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77330" w14:textId="77777777" w:rsidR="00BF1D5E" w:rsidRPr="00AB7D96" w:rsidRDefault="00CB39FC" w:rsidP="00950414">
      <w:pPr>
        <w:jc w:val="center"/>
        <w:rPr>
          <w:rFonts w:asciiTheme="majorHAnsi" w:hAnsiTheme="majorHAnsi" w:cstheme="majorHAnsi"/>
          <w:i/>
          <w:iCs/>
          <w:sz w:val="34"/>
          <w:szCs w:val="34"/>
        </w:rPr>
      </w:pPr>
      <w:r w:rsidRPr="00AB7D96">
        <w:rPr>
          <w:rFonts w:asciiTheme="majorHAnsi" w:hAnsiTheme="majorHAnsi" w:cstheme="majorHAnsi"/>
          <w:noProof/>
          <w:szCs w:val="24"/>
        </w:rPr>
        <mc:AlternateContent>
          <mc:Choice Requires="wps">
            <w:drawing>
              <wp:anchor distT="0" distB="0" distL="114300" distR="114300" simplePos="0" relativeHeight="251658241" behindDoc="0" locked="0" layoutInCell="1" allowOverlap="1" wp14:anchorId="31AE0A9A" wp14:editId="37BD23E1">
                <wp:simplePos x="0" y="0"/>
                <wp:positionH relativeFrom="margin">
                  <wp:posOffset>-381000</wp:posOffset>
                </wp:positionH>
                <wp:positionV relativeFrom="paragraph">
                  <wp:posOffset>-2123277</wp:posOffset>
                </wp:positionV>
                <wp:extent cx="6540500" cy="1924050"/>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6540500" cy="1924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1DFDAA" w14:textId="32D790CB" w:rsidR="009757AD" w:rsidRDefault="001C4991" w:rsidP="00783800">
                            <w:pPr>
                              <w:pStyle w:val="Descrizioneoggetto"/>
                              <w:rPr>
                                <w:sz w:val="20"/>
                                <w:szCs w:val="20"/>
                              </w:rPr>
                            </w:pPr>
                            <w:bookmarkStart w:id="0" w:name="_Hlk196745610"/>
                            <w:r w:rsidRPr="001C4991">
                              <w:rPr>
                                <w:sz w:val="20"/>
                                <w:szCs w:val="20"/>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w:t>
                            </w:r>
                            <w:r w:rsidR="005B211B">
                              <w:rPr>
                                <w:sz w:val="20"/>
                                <w:szCs w:val="20"/>
                              </w:rPr>
                              <w:t>c</w:t>
                            </w:r>
                            <w:r w:rsidRPr="001C4991">
                              <w:rPr>
                                <w:sz w:val="20"/>
                                <w:szCs w:val="20"/>
                              </w:rPr>
                              <w:t xml:space="preserve">omunità sulla base di un provvedimento dell’Autorità giudiziaria minorile per l’esecuzione di misure </w:t>
                            </w:r>
                            <w:r w:rsidR="005B211B">
                              <w:rPr>
                                <w:sz w:val="20"/>
                                <w:szCs w:val="20"/>
                              </w:rPr>
                              <w:t>penali</w:t>
                            </w:r>
                            <w:r w:rsidRPr="001C4991">
                              <w:rPr>
                                <w:sz w:val="20"/>
                                <w:szCs w:val="20"/>
                              </w:rPr>
                              <w:t xml:space="preserve"> da realizzare negli undici </w:t>
                            </w:r>
                            <w:r w:rsidR="005B211B">
                              <w:rPr>
                                <w:sz w:val="20"/>
                                <w:szCs w:val="20"/>
                              </w:rPr>
                              <w:t>C</w:t>
                            </w:r>
                            <w:r w:rsidRPr="001C4991">
                              <w:rPr>
                                <w:sz w:val="20"/>
                                <w:szCs w:val="20"/>
                              </w:rPr>
                              <w:t xml:space="preserve">entri per la </w:t>
                            </w:r>
                            <w:r w:rsidR="005B211B">
                              <w:rPr>
                                <w:sz w:val="20"/>
                                <w:szCs w:val="20"/>
                              </w:rPr>
                              <w:t>G</w:t>
                            </w:r>
                            <w:r w:rsidRPr="001C4991">
                              <w:rPr>
                                <w:sz w:val="20"/>
                                <w:szCs w:val="20"/>
                              </w:rPr>
                              <w:t xml:space="preserve">iustizia </w:t>
                            </w:r>
                            <w:r w:rsidR="005B211B">
                              <w:rPr>
                                <w:sz w:val="20"/>
                                <w:szCs w:val="20"/>
                              </w:rPr>
                              <w:t>M</w:t>
                            </w:r>
                            <w:r w:rsidRPr="001C4991">
                              <w:rPr>
                                <w:sz w:val="20"/>
                                <w:szCs w:val="20"/>
                              </w:rPr>
                              <w:t>inorile (CGM) del Ministero della Giustizia</w:t>
                            </w:r>
                            <w:r w:rsidR="005B211B">
                              <w:rPr>
                                <w:sz w:val="20"/>
                                <w:szCs w:val="20"/>
                              </w:rPr>
                              <w:t xml:space="preserve"> </w:t>
                            </w:r>
                            <w:r w:rsidRPr="001C4991">
                              <w:rPr>
                                <w:sz w:val="20"/>
                                <w:szCs w:val="20"/>
                              </w:rPr>
                              <w:t xml:space="preserve">- </w:t>
                            </w:r>
                            <w:r w:rsidR="005B211B" w:rsidRPr="004708AB">
                              <w:rPr>
                                <w:sz w:val="20"/>
                                <w:szCs w:val="20"/>
                              </w:rPr>
                              <w:t>Dipartimento per la Giustizia Minorile e di Comunità</w:t>
                            </w:r>
                            <w:r w:rsidR="005B211B" w:rsidRPr="001C4991">
                              <w:rPr>
                                <w:sz w:val="20"/>
                                <w:szCs w:val="20"/>
                              </w:rPr>
                              <w:t xml:space="preserve"> </w:t>
                            </w:r>
                            <w:r w:rsidRPr="001C4991">
                              <w:rPr>
                                <w:sz w:val="20"/>
                                <w:szCs w:val="20"/>
                              </w:rPr>
                              <w:t>per l‘attuazione dell’Azione 3 - AMA MI prevista dal Piano “Una Giustizia più Inclusiva. Inclusione socio-lavorativa dei soggetti in esecuzione penale anche tramite la riqualificazione delle aree trattamentali”.</w:t>
                            </w:r>
                            <w:bookmarkEnd w:id="0"/>
                          </w:p>
                          <w:p w14:paraId="439B5703" w14:textId="77777777" w:rsidR="006B22BD" w:rsidRPr="001C4991" w:rsidRDefault="006B22BD" w:rsidP="00783800">
                            <w:pPr>
                              <w:pStyle w:val="Descrizioneoggetto"/>
                              <w:rPr>
                                <w:sz w:val="20"/>
                                <w:szCs w:val="20"/>
                              </w:rPr>
                            </w:pPr>
                          </w:p>
                          <w:p w14:paraId="14E51F70" w14:textId="5D0A3E93" w:rsidR="00BC0848" w:rsidRPr="006B22BD" w:rsidRDefault="00361918" w:rsidP="00BC0848">
                            <w:pPr>
                              <w:pStyle w:val="Titolo1"/>
                              <w:ind w:left="0" w:right="2"/>
                              <w:rPr>
                                <w:rFonts w:ascii="Arial" w:eastAsiaTheme="minorEastAsia" w:hAnsi="Arial" w:cstheme="minorBidi"/>
                                <w:b w:val="0"/>
                                <w:bCs w:val="0"/>
                                <w:color w:val="FFFFFF" w:themeColor="background1"/>
                                <w:sz w:val="20"/>
                                <w:szCs w:val="20"/>
                                <w:lang w:eastAsia="it-IT"/>
                              </w:rPr>
                            </w:pPr>
                            <w:bookmarkStart w:id="1" w:name="_Toc202902025"/>
                            <w:r w:rsidRPr="00361918">
                              <w:rPr>
                                <w:rFonts w:ascii="Arial" w:eastAsiaTheme="minorEastAsia" w:hAnsi="Arial" w:cstheme="minorBidi"/>
                                <w:b w:val="0"/>
                                <w:bCs w:val="0"/>
                                <w:color w:val="FFFFFF" w:themeColor="background1"/>
                                <w:sz w:val="20"/>
                                <w:szCs w:val="20"/>
                                <w:lang w:eastAsia="it-IT"/>
                              </w:rPr>
                              <w:t xml:space="preserve">Allegato </w:t>
                            </w:r>
                            <w:r w:rsidR="00BE2A11">
                              <w:rPr>
                                <w:rFonts w:ascii="Arial" w:eastAsiaTheme="minorEastAsia" w:hAnsi="Arial" w:cstheme="minorBidi"/>
                                <w:b w:val="0"/>
                                <w:bCs w:val="0"/>
                                <w:color w:val="FFFFFF" w:themeColor="background1"/>
                                <w:sz w:val="20"/>
                                <w:szCs w:val="20"/>
                                <w:lang w:eastAsia="it-IT"/>
                              </w:rPr>
                              <w:t>4</w:t>
                            </w:r>
                            <w:r w:rsidR="005B7E8D">
                              <w:rPr>
                                <w:rFonts w:ascii="Arial" w:eastAsiaTheme="minorEastAsia" w:hAnsi="Arial" w:cstheme="minorBidi"/>
                                <w:b w:val="0"/>
                                <w:bCs w:val="0"/>
                                <w:color w:val="FFFFFF" w:themeColor="background1"/>
                                <w:sz w:val="20"/>
                                <w:szCs w:val="20"/>
                                <w:lang w:eastAsia="it-IT"/>
                              </w:rPr>
                              <w:t xml:space="preserve">.1 </w:t>
                            </w:r>
                            <w:r>
                              <w:rPr>
                                <w:rFonts w:ascii="Arial" w:eastAsiaTheme="minorEastAsia" w:hAnsi="Arial" w:cstheme="minorBidi"/>
                                <w:b w:val="0"/>
                                <w:bCs w:val="0"/>
                                <w:color w:val="FFFFFF" w:themeColor="background1"/>
                                <w:sz w:val="20"/>
                                <w:szCs w:val="20"/>
                                <w:lang w:eastAsia="it-IT"/>
                              </w:rPr>
                              <w:t xml:space="preserve">– </w:t>
                            </w:r>
                            <w:bookmarkEnd w:id="1"/>
                            <w:r w:rsidR="005B7E8D">
                              <w:rPr>
                                <w:rFonts w:ascii="Arial" w:eastAsiaTheme="minorEastAsia" w:hAnsi="Arial" w:cstheme="minorBidi"/>
                                <w:b w:val="0"/>
                                <w:bCs w:val="0"/>
                                <w:color w:val="FFFFFF" w:themeColor="background1"/>
                                <w:sz w:val="20"/>
                                <w:szCs w:val="20"/>
                                <w:lang w:eastAsia="it-IT"/>
                              </w:rPr>
                              <w:t xml:space="preserve">Definizioni </w:t>
                            </w:r>
                            <w:r w:rsidR="00544DC4">
                              <w:rPr>
                                <w:rFonts w:ascii="Arial" w:eastAsiaTheme="minorEastAsia" w:hAnsi="Arial" w:cstheme="minorBidi"/>
                                <w:b w:val="0"/>
                                <w:bCs w:val="0"/>
                                <w:color w:val="FFFFFF" w:themeColor="background1"/>
                                <w:sz w:val="20"/>
                                <w:szCs w:val="20"/>
                                <w:lang w:eastAsia="it-IT"/>
                              </w:rPr>
                              <w:t>P</w:t>
                            </w:r>
                            <w:r w:rsidR="005B7E8D">
                              <w:rPr>
                                <w:rFonts w:ascii="Arial" w:eastAsiaTheme="minorEastAsia" w:hAnsi="Arial" w:cstheme="minorBidi"/>
                                <w:b w:val="0"/>
                                <w:bCs w:val="0"/>
                                <w:color w:val="FFFFFF" w:themeColor="background1"/>
                                <w:sz w:val="20"/>
                                <w:szCs w:val="20"/>
                                <w:lang w:eastAsia="it-IT"/>
                              </w:rPr>
                              <w:t>rogettuali</w:t>
                            </w:r>
                          </w:p>
                          <w:p w14:paraId="66435AB7" w14:textId="77777777" w:rsidR="009757AD" w:rsidRPr="006B22BD" w:rsidRDefault="009757AD" w:rsidP="00BC0848">
                            <w:pPr>
                              <w:pStyle w:val="Titolo1"/>
                              <w:ind w:left="0" w:right="2"/>
                              <w:rPr>
                                <w:rFonts w:ascii="Arial" w:eastAsiaTheme="minorEastAsia" w:hAnsi="Arial" w:cstheme="minorBidi"/>
                                <w:b w:val="0"/>
                                <w:bCs w:val="0"/>
                                <w:color w:val="FFFFFF" w:themeColor="background1"/>
                                <w:sz w:val="22"/>
                                <w:szCs w:val="22"/>
                                <w:lang w:eastAsia="it-IT"/>
                              </w:rPr>
                            </w:pPr>
                          </w:p>
                          <w:p w14:paraId="6B80C200" w14:textId="34F3D053" w:rsidR="00CB39FC" w:rsidRPr="001C4991" w:rsidRDefault="00CB39FC" w:rsidP="00CB39FC">
                            <w:pPr>
                              <w:pStyle w:val="Descrizioneoggetto"/>
                              <w:rPr>
                                <w:sz w:val="20"/>
                                <w:szCs w:val="20"/>
                              </w:rPr>
                            </w:pPr>
                          </w:p>
                          <w:p w14:paraId="2FC3DD9B" w14:textId="77777777" w:rsidR="00CB39FC" w:rsidRPr="001C4991" w:rsidRDefault="00CB39FC" w:rsidP="00783800">
                            <w:pPr>
                              <w:pStyle w:val="Descrizioneoggetto"/>
                              <w:rPr>
                                <w:sz w:val="20"/>
                                <w:szCs w:val="20"/>
                              </w:rPr>
                            </w:pPr>
                          </w:p>
                          <w:p w14:paraId="2CB54123" w14:textId="0C60B16F" w:rsidR="00484D0D" w:rsidRPr="0043324C" w:rsidRDefault="00484D0D" w:rsidP="00CF3500">
                            <w:pPr>
                              <w:pStyle w:val="Descrizioneogget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E0A9A" id="_x0000_t202" coordsize="21600,21600" o:spt="202" path="m,l,21600r21600,l21600,xe">
                <v:stroke joinstyle="miter"/>
                <v:path gradientshapeok="t" o:connecttype="rect"/>
              </v:shapetype>
              <v:shape id="Casella di testo 18" o:spid="_x0000_s1026" type="#_x0000_t202" style="position:absolute;left:0;text-align:left;margin-left:-30pt;margin-top:-167.2pt;width:515pt;height:151.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pUXwIAADUFAAAOAAAAZHJzL2Uyb0RvYy54bWysVEtv2zAMvg/YfxB0X+wESbcGdYqsRYYB&#10;QVs0HXpWZKkxJouaxMTOfv0o2Xms26XDLjbFl8iPH3V13daG7ZQPFdiCDwc5Z8pKKCv7UvBvT4sP&#10;nzgLKGwpDFhV8L0K/Hr2/t1V46ZqBBswpfKMktgwbVzBN4hummVBblQtwgCcsmTU4GuBdPQvWelF&#10;Q9lrk43y/CJrwJfOg1QhkPa2M/JZyq+1knivdVDITMGpNkxfn77r+M1mV2L64oXbVLIvQ/xDFbWo&#10;LF16THUrULCtr/5IVVfSQwCNAwl1BlpXUqUeqJth/qqb1UY4lXohcII7whT+X1p5t1u5B8+w/Qwt&#10;DTAC0rgwDaSM/bTa1/FPlTKyE4T7I2yqRSZJeTEZ55OcTJJsw8tRPMU82Snc+YBfFNQsCgX3NJcE&#10;l9gtA3auB5d4m4VFZUyajbG/KShnp1FpuH30qeIk4d6oGGXso9KsKlPhUZFopW6MZztBhBBSKoup&#10;55SXvKOXprvfEtj7x9CuqrcEHyPSzWDxGFxXFnxC6VXZ5fdDybrzJ6jP+o4ituu2n+Qayj0N2EPH&#10;/eDkoqIhLEXAB+GJ7DQ4WmC8p4820BQceomzDfiff9NHf+IgWTlraHkKHn5shVecma+W2Hk5HI/j&#10;tqXDePJxRAd/blmfW+y2vgEax5CeCieTGP3RHETtoX6mPZ/HW8kkrKS7C44H8Qa7laZ3Qqr5PDnR&#10;fjmBS7tyMqaO8EaKPbXPwrueh0gUvoPDmonpKzp2vjHSwnyLoKvE1Qhwh2oPPO1mYnv/jsTlPz8n&#10;r9NrN/sFAAD//wMAUEsDBBQABgAIAAAAIQDtC5hY3wAAAAwBAAAPAAAAZHJzL2Rvd25yZXYueG1s&#10;TI/NTsMwEITvSLyDtUjcWrs0tDSNUyEQVxD9QerNjbdJRLyOYrcJb8/mBLfd2dHsN9lmcI24Yhdq&#10;TxpmUwUCqfC2plLDfvc2eQIRoiFrGk+o4QcDbPLbm8yk1vf0iddtLAWHUEiNhirGNpUyFBU6E6a+&#10;ReLb2XfORF67UtrO9BzuGvmg1EI6UxN/qEyLLxUW39uL03B4Px+/EvVRvrrHtveDkuRWUuv7u+F5&#10;DSLiEP/MMOIzOuTMdPIXskE0GiYLxV0iD/N5koBgy2o5SqdRmiUg80z+L5H/AgAA//8DAFBLAQIt&#10;ABQABgAIAAAAIQC2gziS/gAAAOEBAAATAAAAAAAAAAAAAAAAAAAAAABbQ29udGVudF9UeXBlc10u&#10;eG1sUEsBAi0AFAAGAAgAAAAhADj9If/WAAAAlAEAAAsAAAAAAAAAAAAAAAAALwEAAF9yZWxzLy5y&#10;ZWxzUEsBAi0AFAAGAAgAAAAhAPY32lRfAgAANQUAAA4AAAAAAAAAAAAAAAAALgIAAGRycy9lMm9E&#10;b2MueG1sUEsBAi0AFAAGAAgAAAAhAO0LmFjfAAAADAEAAA8AAAAAAAAAAAAAAAAAuQQAAGRycy9k&#10;b3ducmV2LnhtbFBLBQYAAAAABAAEAPMAAADFBQAAAAA=&#10;" filled="f" stroked="f">
                <v:textbox>
                  <w:txbxContent>
                    <w:p w14:paraId="221DFDAA" w14:textId="32D790CB" w:rsidR="009757AD" w:rsidRDefault="001C4991" w:rsidP="00783800">
                      <w:pPr>
                        <w:pStyle w:val="Descrizioneoggetto"/>
                        <w:rPr>
                          <w:sz w:val="20"/>
                          <w:szCs w:val="20"/>
                        </w:rPr>
                      </w:pPr>
                      <w:bookmarkStart w:id="2" w:name="_Hlk196745610"/>
                      <w:r w:rsidRPr="001C4991">
                        <w:rPr>
                          <w:sz w:val="20"/>
                          <w:szCs w:val="20"/>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co-progettazione, ai sensi dell’art. 55, comma 3, del D. Lgs. n. 117/2017, di un intervento volto alla realizzazione di percorsi per l’autonomia e di accompagnamento dei minori tra i 14 e i 17 anni e i giovani adulti tra i 18 e i 25 collocati in </w:t>
                      </w:r>
                      <w:r w:rsidR="005B211B">
                        <w:rPr>
                          <w:sz w:val="20"/>
                          <w:szCs w:val="20"/>
                        </w:rPr>
                        <w:t>c</w:t>
                      </w:r>
                      <w:r w:rsidRPr="001C4991">
                        <w:rPr>
                          <w:sz w:val="20"/>
                          <w:szCs w:val="20"/>
                        </w:rPr>
                        <w:t xml:space="preserve">omunità sulla base di un provvedimento dell’Autorità giudiziaria minorile per l’esecuzione di misure </w:t>
                      </w:r>
                      <w:r w:rsidR="005B211B">
                        <w:rPr>
                          <w:sz w:val="20"/>
                          <w:szCs w:val="20"/>
                        </w:rPr>
                        <w:t>penali</w:t>
                      </w:r>
                      <w:r w:rsidRPr="001C4991">
                        <w:rPr>
                          <w:sz w:val="20"/>
                          <w:szCs w:val="20"/>
                        </w:rPr>
                        <w:t xml:space="preserve"> da realizzare negli undici </w:t>
                      </w:r>
                      <w:r w:rsidR="005B211B">
                        <w:rPr>
                          <w:sz w:val="20"/>
                          <w:szCs w:val="20"/>
                        </w:rPr>
                        <w:t>C</w:t>
                      </w:r>
                      <w:r w:rsidRPr="001C4991">
                        <w:rPr>
                          <w:sz w:val="20"/>
                          <w:szCs w:val="20"/>
                        </w:rPr>
                        <w:t xml:space="preserve">entri per la </w:t>
                      </w:r>
                      <w:r w:rsidR="005B211B">
                        <w:rPr>
                          <w:sz w:val="20"/>
                          <w:szCs w:val="20"/>
                        </w:rPr>
                        <w:t>G</w:t>
                      </w:r>
                      <w:r w:rsidRPr="001C4991">
                        <w:rPr>
                          <w:sz w:val="20"/>
                          <w:szCs w:val="20"/>
                        </w:rPr>
                        <w:t xml:space="preserve">iustizia </w:t>
                      </w:r>
                      <w:r w:rsidR="005B211B">
                        <w:rPr>
                          <w:sz w:val="20"/>
                          <w:szCs w:val="20"/>
                        </w:rPr>
                        <w:t>M</w:t>
                      </w:r>
                      <w:r w:rsidRPr="001C4991">
                        <w:rPr>
                          <w:sz w:val="20"/>
                          <w:szCs w:val="20"/>
                        </w:rPr>
                        <w:t>inorile (CGM) del Ministero della Giustizia</w:t>
                      </w:r>
                      <w:r w:rsidR="005B211B">
                        <w:rPr>
                          <w:sz w:val="20"/>
                          <w:szCs w:val="20"/>
                        </w:rPr>
                        <w:t xml:space="preserve"> </w:t>
                      </w:r>
                      <w:r w:rsidRPr="001C4991">
                        <w:rPr>
                          <w:sz w:val="20"/>
                          <w:szCs w:val="20"/>
                        </w:rPr>
                        <w:t xml:space="preserve">- </w:t>
                      </w:r>
                      <w:r w:rsidR="005B211B" w:rsidRPr="004708AB">
                        <w:rPr>
                          <w:sz w:val="20"/>
                          <w:szCs w:val="20"/>
                        </w:rPr>
                        <w:t>Dipartimento per la Giustizia Minorile e di Comunità</w:t>
                      </w:r>
                      <w:r w:rsidR="005B211B" w:rsidRPr="001C4991">
                        <w:rPr>
                          <w:sz w:val="20"/>
                          <w:szCs w:val="20"/>
                        </w:rPr>
                        <w:t xml:space="preserve"> </w:t>
                      </w:r>
                      <w:r w:rsidRPr="001C4991">
                        <w:rPr>
                          <w:sz w:val="20"/>
                          <w:szCs w:val="20"/>
                        </w:rPr>
                        <w:t>per l‘attuazione dell’Azione 3 - AMA MI prevista dal Piano “Una Giustizia più Inclusiva. Inclusione socio-lavorativa dei soggetti in esecuzione penale anche tramite la riqualificazione delle aree trattamentali”.</w:t>
                      </w:r>
                      <w:bookmarkEnd w:id="2"/>
                    </w:p>
                    <w:p w14:paraId="439B5703" w14:textId="77777777" w:rsidR="006B22BD" w:rsidRPr="001C4991" w:rsidRDefault="006B22BD" w:rsidP="00783800">
                      <w:pPr>
                        <w:pStyle w:val="Descrizioneoggetto"/>
                        <w:rPr>
                          <w:sz w:val="20"/>
                          <w:szCs w:val="20"/>
                        </w:rPr>
                      </w:pPr>
                    </w:p>
                    <w:p w14:paraId="14E51F70" w14:textId="5D0A3E93" w:rsidR="00BC0848" w:rsidRPr="006B22BD" w:rsidRDefault="00361918" w:rsidP="00BC0848">
                      <w:pPr>
                        <w:pStyle w:val="Titolo1"/>
                        <w:ind w:left="0" w:right="2"/>
                        <w:rPr>
                          <w:rFonts w:ascii="Arial" w:eastAsiaTheme="minorEastAsia" w:hAnsi="Arial" w:cstheme="minorBidi"/>
                          <w:b w:val="0"/>
                          <w:bCs w:val="0"/>
                          <w:color w:val="FFFFFF" w:themeColor="background1"/>
                          <w:sz w:val="20"/>
                          <w:szCs w:val="20"/>
                          <w:lang w:eastAsia="it-IT"/>
                        </w:rPr>
                      </w:pPr>
                      <w:bookmarkStart w:id="3" w:name="_Toc202902025"/>
                      <w:r w:rsidRPr="00361918">
                        <w:rPr>
                          <w:rFonts w:ascii="Arial" w:eastAsiaTheme="minorEastAsia" w:hAnsi="Arial" w:cstheme="minorBidi"/>
                          <w:b w:val="0"/>
                          <w:bCs w:val="0"/>
                          <w:color w:val="FFFFFF" w:themeColor="background1"/>
                          <w:sz w:val="20"/>
                          <w:szCs w:val="20"/>
                          <w:lang w:eastAsia="it-IT"/>
                        </w:rPr>
                        <w:t xml:space="preserve">Allegato </w:t>
                      </w:r>
                      <w:r w:rsidR="00BE2A11">
                        <w:rPr>
                          <w:rFonts w:ascii="Arial" w:eastAsiaTheme="minorEastAsia" w:hAnsi="Arial" w:cstheme="minorBidi"/>
                          <w:b w:val="0"/>
                          <w:bCs w:val="0"/>
                          <w:color w:val="FFFFFF" w:themeColor="background1"/>
                          <w:sz w:val="20"/>
                          <w:szCs w:val="20"/>
                          <w:lang w:eastAsia="it-IT"/>
                        </w:rPr>
                        <w:t>4</w:t>
                      </w:r>
                      <w:r w:rsidR="005B7E8D">
                        <w:rPr>
                          <w:rFonts w:ascii="Arial" w:eastAsiaTheme="minorEastAsia" w:hAnsi="Arial" w:cstheme="minorBidi"/>
                          <w:b w:val="0"/>
                          <w:bCs w:val="0"/>
                          <w:color w:val="FFFFFF" w:themeColor="background1"/>
                          <w:sz w:val="20"/>
                          <w:szCs w:val="20"/>
                          <w:lang w:eastAsia="it-IT"/>
                        </w:rPr>
                        <w:t xml:space="preserve">.1 </w:t>
                      </w:r>
                      <w:r>
                        <w:rPr>
                          <w:rFonts w:ascii="Arial" w:eastAsiaTheme="minorEastAsia" w:hAnsi="Arial" w:cstheme="minorBidi"/>
                          <w:b w:val="0"/>
                          <w:bCs w:val="0"/>
                          <w:color w:val="FFFFFF" w:themeColor="background1"/>
                          <w:sz w:val="20"/>
                          <w:szCs w:val="20"/>
                          <w:lang w:eastAsia="it-IT"/>
                        </w:rPr>
                        <w:t xml:space="preserve">– </w:t>
                      </w:r>
                      <w:bookmarkEnd w:id="3"/>
                      <w:r w:rsidR="005B7E8D">
                        <w:rPr>
                          <w:rFonts w:ascii="Arial" w:eastAsiaTheme="minorEastAsia" w:hAnsi="Arial" w:cstheme="minorBidi"/>
                          <w:b w:val="0"/>
                          <w:bCs w:val="0"/>
                          <w:color w:val="FFFFFF" w:themeColor="background1"/>
                          <w:sz w:val="20"/>
                          <w:szCs w:val="20"/>
                          <w:lang w:eastAsia="it-IT"/>
                        </w:rPr>
                        <w:t xml:space="preserve">Definizioni </w:t>
                      </w:r>
                      <w:r w:rsidR="00544DC4">
                        <w:rPr>
                          <w:rFonts w:ascii="Arial" w:eastAsiaTheme="minorEastAsia" w:hAnsi="Arial" w:cstheme="minorBidi"/>
                          <w:b w:val="0"/>
                          <w:bCs w:val="0"/>
                          <w:color w:val="FFFFFF" w:themeColor="background1"/>
                          <w:sz w:val="20"/>
                          <w:szCs w:val="20"/>
                          <w:lang w:eastAsia="it-IT"/>
                        </w:rPr>
                        <w:t>P</w:t>
                      </w:r>
                      <w:r w:rsidR="005B7E8D">
                        <w:rPr>
                          <w:rFonts w:ascii="Arial" w:eastAsiaTheme="minorEastAsia" w:hAnsi="Arial" w:cstheme="minorBidi"/>
                          <w:b w:val="0"/>
                          <w:bCs w:val="0"/>
                          <w:color w:val="FFFFFF" w:themeColor="background1"/>
                          <w:sz w:val="20"/>
                          <w:szCs w:val="20"/>
                          <w:lang w:eastAsia="it-IT"/>
                        </w:rPr>
                        <w:t>rogettuali</w:t>
                      </w:r>
                    </w:p>
                    <w:p w14:paraId="66435AB7" w14:textId="77777777" w:rsidR="009757AD" w:rsidRPr="006B22BD" w:rsidRDefault="009757AD" w:rsidP="00BC0848">
                      <w:pPr>
                        <w:pStyle w:val="Titolo1"/>
                        <w:ind w:left="0" w:right="2"/>
                        <w:rPr>
                          <w:rFonts w:ascii="Arial" w:eastAsiaTheme="minorEastAsia" w:hAnsi="Arial" w:cstheme="minorBidi"/>
                          <w:b w:val="0"/>
                          <w:bCs w:val="0"/>
                          <w:color w:val="FFFFFF" w:themeColor="background1"/>
                          <w:sz w:val="22"/>
                          <w:szCs w:val="22"/>
                          <w:lang w:eastAsia="it-IT"/>
                        </w:rPr>
                      </w:pPr>
                    </w:p>
                    <w:p w14:paraId="6B80C200" w14:textId="34F3D053" w:rsidR="00CB39FC" w:rsidRPr="001C4991" w:rsidRDefault="00CB39FC" w:rsidP="00CB39FC">
                      <w:pPr>
                        <w:pStyle w:val="Descrizioneoggetto"/>
                        <w:rPr>
                          <w:sz w:val="20"/>
                          <w:szCs w:val="20"/>
                        </w:rPr>
                      </w:pPr>
                    </w:p>
                    <w:p w14:paraId="2FC3DD9B" w14:textId="77777777" w:rsidR="00CB39FC" w:rsidRPr="001C4991" w:rsidRDefault="00CB39FC" w:rsidP="00783800">
                      <w:pPr>
                        <w:pStyle w:val="Descrizioneoggetto"/>
                        <w:rPr>
                          <w:sz w:val="20"/>
                          <w:szCs w:val="20"/>
                        </w:rPr>
                      </w:pPr>
                    </w:p>
                    <w:p w14:paraId="2CB54123" w14:textId="0C60B16F" w:rsidR="00484D0D" w:rsidRPr="0043324C" w:rsidRDefault="00484D0D" w:rsidP="00CF3500">
                      <w:pPr>
                        <w:pStyle w:val="Descrizioneoggetto"/>
                      </w:pPr>
                    </w:p>
                  </w:txbxContent>
                </v:textbox>
                <w10:wrap anchorx="margin"/>
              </v:shape>
            </w:pict>
          </mc:Fallback>
        </mc:AlternateContent>
      </w:r>
      <w:r w:rsidR="005C1D10" w:rsidRPr="00AB7D96">
        <w:rPr>
          <w:rFonts w:asciiTheme="majorHAnsi" w:hAnsiTheme="majorHAnsi" w:cstheme="majorHAnsi"/>
          <w:noProof/>
          <w:szCs w:val="24"/>
        </w:rPr>
        <mc:AlternateContent>
          <mc:Choice Requires="wps">
            <w:drawing>
              <wp:anchor distT="0" distB="0" distL="114300" distR="114300" simplePos="0" relativeHeight="251658240" behindDoc="0" locked="0" layoutInCell="1" allowOverlap="1" wp14:anchorId="5BA69CC8" wp14:editId="59B78F1D">
                <wp:simplePos x="0" y="0"/>
                <wp:positionH relativeFrom="column">
                  <wp:posOffset>-379828</wp:posOffset>
                </wp:positionH>
                <wp:positionV relativeFrom="paragraph">
                  <wp:posOffset>-3188580</wp:posOffset>
                </wp:positionV>
                <wp:extent cx="6540500" cy="1118381"/>
                <wp:effectExtent l="0" t="0" r="0" b="5715"/>
                <wp:wrapNone/>
                <wp:docPr id="8" name="Casella di testo 8"/>
                <wp:cNvGraphicFramePr/>
                <a:graphic xmlns:a="http://schemas.openxmlformats.org/drawingml/2006/main">
                  <a:graphicData uri="http://schemas.microsoft.com/office/word/2010/wordprocessingShape">
                    <wps:wsp>
                      <wps:cNvSpPr txBox="1"/>
                      <wps:spPr>
                        <a:xfrm>
                          <a:off x="0" y="0"/>
                          <a:ext cx="6540500" cy="111838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59BDAA8" w14:textId="77777777" w:rsidR="00B531CB" w:rsidRPr="00E901C9" w:rsidRDefault="00B531CB" w:rsidP="00B531CB">
                            <w:pPr>
                              <w:pStyle w:val="TitoloBandoAvviso"/>
                              <w:jc w:val="left"/>
                              <w:rPr>
                                <w:sz w:val="40"/>
                                <w:szCs w:val="40"/>
                              </w:rPr>
                            </w:pPr>
                            <w:r w:rsidRPr="00E901C9">
                              <w:rPr>
                                <w:sz w:val="40"/>
                                <w:szCs w:val="40"/>
                              </w:rPr>
                              <w:t>Avviso rivolto agli Enti del Terzo Settore per l‘attuazione dell’Azione AMA MI (Attuazione modelli di intervento per l’inclusione attiva di minori e giovani adulti)</w:t>
                            </w:r>
                          </w:p>
                          <w:p w14:paraId="6FA2B421" w14:textId="14512447" w:rsidR="00484D0D" w:rsidRDefault="00484D0D" w:rsidP="005C1D10">
                            <w:pPr>
                              <w:pStyle w:val="TitoloBandoAvviso"/>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69CC8" id="Casella di testo 8" o:spid="_x0000_s1027" type="#_x0000_t202" style="position:absolute;left:0;text-align:left;margin-left:-29.9pt;margin-top:-251.05pt;width:515pt;height:8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E+9YgIAADwFAAAOAAAAZHJzL2Uyb0RvYy54bWysVF9v2jAQf5+072D5fYQw6BhqqBgV06Sq&#10;rdZOfTaOXaI5Ps8+SNin39kJlLG9dNqLfb7/97s7X161tWE75UMFtuD5YMiZshLKyj4X/Nvj6t2U&#10;s4DClsKAVQXfq8Cv5m/fXDZupkawAVMqz8iJDbPGFXyD6GZZFuRG1SIMwClLQg2+FkhP/5yVXjTk&#10;vTbZaDi8yBrwpfMgVQjEve6EfJ78a60k3mkdFDJTcMoN0+nTuY5nNr8Us2cv3KaSfRriH7KoRWUp&#10;6NHVtUDBtr76w1VdSQ8BNA4k1BloXUmVaqBq8uFZNQ8b4VSqhcAJ7ghT+H9u5e3uwd17hu0naKmB&#10;EZDGhVkgZqyn1b6ON2XKSE4Q7o+wqRaZJObFZDycDEkkSZbn+fT9NPnJXsydD/hZQc0iUXBPfUlw&#10;id1NQApJqgeVGM3CqjIm9cbY3xik2HFUam5v/ZJxonBvVLQy9qvSrCpT4pGRxkotjWc7QQMhpFQW&#10;D7km7ailKfZrDHv9aNpl9Rrjo0WKDBaPxnVlwSeUztIuvx9S1p0+4XdSdySxXbdU+ElD11Duqc8e&#10;uhUITq4q6sWNCHgvPM089Y/2GO/o0AaagkNPcbYB//Nv/KhPo0hSzhraoYKHH1vhFWfmi6Uh/ZiP&#10;x3Hp0mM8+TCihz+VrE8ldlsvgbqS04/hZCKjPpoDqT3UT7TuixiVRMJKil1wPJBL7DabvgupFouk&#10;RGvmBN7YByej64hynLTH9kl4148j0iTfwmHbxOxsKjvdaGlhsUXQVRrZiHOHao8/rWia5P47iX/A&#10;6TtpvXx6818AAAD//wMAUEsDBBQABgAIAAAAIQAGWiFj4AAAAA0BAAAPAAAAZHJzL2Rvd25yZXYu&#10;eG1sTI9BT8MwDIXvSPsPkSdx25IVttHSdEIgriAGQ+KWNV5b0ThVk63l3887jZv9/PTe53wzulac&#10;sA+NJw2LuQKBVHrbUKXh6/N19gAiREPWtJ5Qwx8G2BSTm9xk1g/0gadtrASHUMiMhjrGLpMylDU6&#10;E+a+Q+LbwffORF77StreDBzuWpkotZLONMQNtenwucbyd3t0GnZvh5/ve/VevbhlN/hRSXKp1Pp2&#10;Oj49gog4xqsZLviMDgUz7f2RbBCthtkyZfR4GVSyAMGWdK0SEHuW7pKVAlnk8v8XxRkAAP//AwBQ&#10;SwECLQAUAAYACAAAACEAtoM4kv4AAADhAQAAEwAAAAAAAAAAAAAAAAAAAAAAW0NvbnRlbnRfVHlw&#10;ZXNdLnhtbFBLAQItABQABgAIAAAAIQA4/SH/1gAAAJQBAAALAAAAAAAAAAAAAAAAAC8BAABfcmVs&#10;cy8ucmVsc1BLAQItABQABgAIAAAAIQBiOE+9YgIAADwFAAAOAAAAAAAAAAAAAAAAAC4CAABkcnMv&#10;ZTJvRG9jLnhtbFBLAQItABQABgAIAAAAIQAGWiFj4AAAAA0BAAAPAAAAAAAAAAAAAAAAALwEAABk&#10;cnMvZG93bnJldi54bWxQSwUGAAAAAAQABADzAAAAyQUAAAAA&#10;" filled="f" stroked="f">
                <v:textbox>
                  <w:txbxContent>
                    <w:p w14:paraId="759BDAA8" w14:textId="77777777" w:rsidR="00B531CB" w:rsidRPr="00E901C9" w:rsidRDefault="00B531CB" w:rsidP="00B531CB">
                      <w:pPr>
                        <w:pStyle w:val="TitoloBandoAvviso"/>
                        <w:jc w:val="left"/>
                        <w:rPr>
                          <w:sz w:val="40"/>
                          <w:szCs w:val="40"/>
                        </w:rPr>
                      </w:pPr>
                      <w:r w:rsidRPr="00E901C9">
                        <w:rPr>
                          <w:sz w:val="40"/>
                          <w:szCs w:val="40"/>
                        </w:rPr>
                        <w:t>Avviso rivolto agli Enti del Terzo Settore per l‘attuazione dell’Azione AMA MI (Attuazione modelli di intervento per l’inclusione attiva di minori e giovani adulti)</w:t>
                      </w:r>
                    </w:p>
                    <w:p w14:paraId="6FA2B421" w14:textId="14512447" w:rsidR="00484D0D" w:rsidRDefault="00484D0D" w:rsidP="005C1D10">
                      <w:pPr>
                        <w:pStyle w:val="TitoloBandoAvviso"/>
                        <w:jc w:val="left"/>
                      </w:pPr>
                    </w:p>
                  </w:txbxContent>
                </v:textbox>
              </v:shape>
            </w:pict>
          </mc:Fallback>
        </mc:AlternateContent>
      </w:r>
      <w:r w:rsidR="00D94C07" w:rsidRPr="00AB7D96">
        <w:rPr>
          <w:rFonts w:asciiTheme="majorHAnsi" w:hAnsiTheme="majorHAnsi" w:cstheme="majorHAnsi"/>
          <w:i/>
          <w:iCs/>
          <w:sz w:val="34"/>
          <w:szCs w:val="34"/>
        </w:rPr>
        <w:t xml:space="preserve"> </w:t>
      </w:r>
    </w:p>
    <w:p w14:paraId="78345848" w14:textId="72E51982" w:rsidR="00D94C07" w:rsidRPr="00AB7D96" w:rsidRDefault="00D94C07" w:rsidP="00D94C07">
      <w:pPr>
        <w:jc w:val="center"/>
        <w:rPr>
          <w:rFonts w:asciiTheme="majorHAnsi" w:hAnsiTheme="majorHAnsi" w:cstheme="majorHAnsi"/>
          <w:i/>
          <w:iCs/>
          <w:sz w:val="34"/>
          <w:szCs w:val="34"/>
        </w:rPr>
      </w:pPr>
    </w:p>
    <w:p w14:paraId="0E220700" w14:textId="6A2AA9FD" w:rsidR="006B520E" w:rsidRPr="00AB7D96" w:rsidRDefault="00BF1D5E" w:rsidP="00A91A2B">
      <w:pPr>
        <w:rPr>
          <w:rFonts w:asciiTheme="majorHAnsi" w:hAnsiTheme="majorHAnsi" w:cstheme="majorHAnsi"/>
          <w:szCs w:val="24"/>
        </w:rPr>
      </w:pPr>
      <w:r w:rsidRPr="00AB7D96">
        <w:rPr>
          <w:rFonts w:asciiTheme="majorHAnsi" w:hAnsiTheme="majorHAnsi" w:cstheme="majorHAnsi"/>
          <w:szCs w:val="24"/>
        </w:rPr>
        <w:br w:type="page"/>
      </w:r>
    </w:p>
    <w:p w14:paraId="68EB39B5" w14:textId="7FF2BB83" w:rsidR="00AB7D96" w:rsidRPr="00670E57" w:rsidRDefault="00057A5F" w:rsidP="00057A5F">
      <w:pPr>
        <w:pStyle w:val="Titolosommario"/>
        <w:spacing w:after="240" w:line="480" w:lineRule="auto"/>
        <w:jc w:val="center"/>
        <w:rPr>
          <w:rFonts w:asciiTheme="minorHAnsi" w:hAnsiTheme="minorHAnsi" w:cstheme="minorHAnsi"/>
          <w:b/>
          <w:bCs/>
          <w:sz w:val="30"/>
          <w:szCs w:val="30"/>
        </w:rPr>
      </w:pPr>
      <w:r w:rsidRPr="00670E57">
        <w:rPr>
          <w:rFonts w:asciiTheme="minorHAnsi" w:hAnsiTheme="minorHAnsi" w:cstheme="minorHAnsi"/>
          <w:b/>
          <w:bCs/>
          <w:sz w:val="30"/>
          <w:szCs w:val="30"/>
        </w:rPr>
        <w:lastRenderedPageBreak/>
        <w:t>DEFINIZIONI</w:t>
      </w:r>
      <w:r w:rsidR="00C5186B" w:rsidRPr="00670E57">
        <w:rPr>
          <w:rFonts w:asciiTheme="minorHAnsi" w:hAnsiTheme="minorHAnsi" w:cstheme="minorHAnsi"/>
          <w:sz w:val="30"/>
          <w:szCs w:val="30"/>
        </w:rPr>
        <w:t xml:space="preserve">             </w:t>
      </w:r>
    </w:p>
    <w:p w14:paraId="25A2E7C3" w14:textId="77777777" w:rsidR="00CA4FC6" w:rsidRPr="00670E57" w:rsidRDefault="00CA4FC6" w:rsidP="00751E20">
      <w:pPr>
        <w:spacing w:line="276" w:lineRule="auto"/>
        <w:jc w:val="both"/>
        <w:rPr>
          <w:rFonts w:cstheme="minorHAnsi"/>
          <w:szCs w:val="24"/>
        </w:rPr>
      </w:pPr>
      <w:r w:rsidRPr="00670E57">
        <w:rPr>
          <w:rFonts w:cstheme="minorHAnsi"/>
          <w:szCs w:val="24"/>
        </w:rPr>
        <w:t>Ai fini dell’espletamento della procedura di cui al presente Avviso sono adottate le seguenti “Definizioni”:</w:t>
      </w:r>
    </w:p>
    <w:p w14:paraId="75A1E027" w14:textId="4CB2092E"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PN Inclusione</w:t>
      </w:r>
      <w:r w:rsidRPr="00670E57">
        <w:rPr>
          <w:rFonts w:asciiTheme="minorHAnsi" w:hAnsiTheme="minorHAnsi" w:cstheme="minorHAnsi"/>
          <w:sz w:val="24"/>
          <w:szCs w:val="24"/>
        </w:rPr>
        <w:t>: il Programma Nazionale Inclusione e lotta alla povertà 2021-2027, a titolarità del Ministero del Lavoro e delle Politiche sociali, approvato dalla Commissione Europea con Decisione C (2022) n. 9029 del 1° dicembre 2022.</w:t>
      </w:r>
    </w:p>
    <w:p w14:paraId="5E2140D6" w14:textId="0E03C8B9"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FSE+:</w:t>
      </w:r>
      <w:r w:rsidRPr="00670E57">
        <w:rPr>
          <w:rFonts w:asciiTheme="minorHAnsi" w:hAnsiTheme="minorHAnsi" w:cstheme="minorHAnsi"/>
          <w:sz w:val="24"/>
          <w:szCs w:val="24"/>
        </w:rPr>
        <w:t xml:space="preserve"> Fondo Sociale Europeo Plus, principale strumento dell'Unione europea (UE) per investire nelle persone in materia di occupazione, società, istruzione e competenze. Riunisce quattro strumenti di finanziamento che erano separati nel precedente periodo di programmazione 2014-2020 [Fondo sociale europeo (FSE), Fondo di aiuti europei agli indigenti (FEAD), iniziativa a favore dell'occupazione giovanile; programma europeo per l'occupazione e l'innovazione sociale (</w:t>
      </w:r>
      <w:proofErr w:type="spellStart"/>
      <w:r w:rsidRPr="00670E57">
        <w:rPr>
          <w:rFonts w:asciiTheme="minorHAnsi" w:hAnsiTheme="minorHAnsi" w:cstheme="minorHAnsi"/>
          <w:sz w:val="24"/>
          <w:szCs w:val="24"/>
        </w:rPr>
        <w:t>EaSI</w:t>
      </w:r>
      <w:proofErr w:type="spellEnd"/>
      <w:r w:rsidRPr="00670E57">
        <w:rPr>
          <w:rFonts w:asciiTheme="minorHAnsi" w:hAnsiTheme="minorHAnsi" w:cstheme="minorHAnsi"/>
          <w:sz w:val="24"/>
          <w:szCs w:val="24"/>
        </w:rPr>
        <w:t xml:space="preserve">)]. </w:t>
      </w:r>
    </w:p>
    <w:p w14:paraId="3CC13792" w14:textId="126E01B6"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RDC</w:t>
      </w:r>
      <w:r w:rsidRPr="00670E57">
        <w:rPr>
          <w:rFonts w:asciiTheme="minorHAnsi" w:hAnsiTheme="minorHAnsi" w:cstheme="minorHAnsi"/>
          <w:sz w:val="24"/>
          <w:szCs w:val="24"/>
        </w:rPr>
        <w:t>: Regolamento (UE) n.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5B7DB01B" w14:textId="670B28C4"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proofErr w:type="spellStart"/>
      <w:r w:rsidRPr="00670E57">
        <w:rPr>
          <w:rFonts w:asciiTheme="minorHAnsi" w:hAnsiTheme="minorHAnsi" w:cstheme="minorHAnsi"/>
          <w:b/>
          <w:bCs/>
          <w:sz w:val="24"/>
          <w:szCs w:val="24"/>
        </w:rPr>
        <w:t>AdG</w:t>
      </w:r>
      <w:proofErr w:type="spellEnd"/>
      <w:r w:rsidRPr="00670E57">
        <w:rPr>
          <w:rFonts w:asciiTheme="minorHAnsi" w:hAnsiTheme="minorHAnsi" w:cstheme="minorHAnsi"/>
          <w:b/>
          <w:bCs/>
          <w:sz w:val="24"/>
          <w:szCs w:val="24"/>
        </w:rPr>
        <w:t>:</w:t>
      </w:r>
      <w:r w:rsidRPr="00670E57">
        <w:rPr>
          <w:rFonts w:asciiTheme="minorHAnsi" w:hAnsiTheme="minorHAnsi" w:cstheme="minorHAnsi"/>
          <w:sz w:val="24"/>
          <w:szCs w:val="24"/>
        </w:rPr>
        <w:t xml:space="preserve"> Autorità di Gestione del PN Inclusione, individuata nella Divisione III della Direzione Generale per lo sviluppo sociale e gli aiuti alle povertà </w:t>
      </w:r>
      <w:r w:rsidR="005B211B">
        <w:rPr>
          <w:rFonts w:asciiTheme="minorHAnsi" w:hAnsiTheme="minorHAnsi" w:cstheme="minorHAnsi"/>
          <w:sz w:val="24"/>
          <w:szCs w:val="24"/>
        </w:rPr>
        <w:t>-</w:t>
      </w:r>
      <w:r w:rsidRPr="00670E57">
        <w:rPr>
          <w:rFonts w:asciiTheme="minorHAnsi" w:hAnsiTheme="minorHAnsi" w:cstheme="minorHAnsi"/>
          <w:sz w:val="24"/>
          <w:szCs w:val="24"/>
        </w:rPr>
        <w:t xml:space="preserve"> Ministero del Lavoro e delle Politiche Sociali (già Direzione generale per la lotta alla povertà e per la programmazione sociale). </w:t>
      </w:r>
    </w:p>
    <w:p w14:paraId="7FD9F45D" w14:textId="2FCEAC22"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OI:</w:t>
      </w:r>
      <w:r w:rsidRPr="00670E57">
        <w:rPr>
          <w:rFonts w:asciiTheme="minorHAnsi" w:hAnsiTheme="minorHAnsi" w:cstheme="minorHAnsi"/>
          <w:sz w:val="24"/>
          <w:szCs w:val="24"/>
        </w:rPr>
        <w:t xml:space="preserve"> Organismo Intermedio, Direzione generale per il coordinamento delle politiche di coesione del Ministero della Giustizia (DGCPC, ora DGCOE ), nell’ambito delle Priorità 1 “Sostegno all’Inclusione Sociale e Lotta alla Povertà”, della Priorità 2 “Child </w:t>
      </w:r>
      <w:proofErr w:type="spellStart"/>
      <w:r w:rsidRPr="00670E57">
        <w:rPr>
          <w:rFonts w:asciiTheme="minorHAnsi" w:hAnsiTheme="minorHAnsi" w:cstheme="minorHAnsi"/>
          <w:sz w:val="24"/>
          <w:szCs w:val="24"/>
        </w:rPr>
        <w:t>Guarantee</w:t>
      </w:r>
      <w:proofErr w:type="spellEnd"/>
      <w:r w:rsidRPr="00670E57">
        <w:rPr>
          <w:rFonts w:asciiTheme="minorHAnsi" w:hAnsiTheme="minorHAnsi" w:cstheme="minorHAnsi"/>
          <w:sz w:val="24"/>
          <w:szCs w:val="24"/>
        </w:rPr>
        <w:t>” finanziate dal FSE+, della Priorità 4 “Interventi infrastrutturali per l'inclusione socio-economica” finanziata dal FESR, della Priorità 5 “Assistenza tecnica FSE+” e della Priorità 6 “Assistenza tecnica FESR” del Programma Nazionale “Inclusione e lotta alla povertà 2021-2027”, ai sensi del Regolamento (UE) 2021/1060 art. 2, comma 8.</w:t>
      </w:r>
    </w:p>
    <w:p w14:paraId="67809DF3" w14:textId="3C4AE8AD"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Condizione abilitante</w:t>
      </w:r>
      <w:r w:rsidRPr="00670E57">
        <w:rPr>
          <w:rFonts w:asciiTheme="minorHAnsi" w:hAnsiTheme="minorHAnsi" w:cstheme="minorHAnsi"/>
          <w:sz w:val="24"/>
          <w:szCs w:val="24"/>
        </w:rPr>
        <w:t>: una condizione preliminare per l’attuazione efficace ed efficiente degli obiettivi specifici ai sensi del Regolamento (UE) 2021/1060 art. 2, comma 2.</w:t>
      </w:r>
    </w:p>
    <w:p w14:paraId="4C387162" w14:textId="273D0AAE"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proofErr w:type="spellStart"/>
      <w:r w:rsidRPr="00670E57">
        <w:rPr>
          <w:rFonts w:asciiTheme="minorHAnsi" w:hAnsiTheme="minorHAnsi" w:cstheme="minorHAnsi"/>
          <w:b/>
          <w:bCs/>
          <w:sz w:val="24"/>
          <w:szCs w:val="24"/>
        </w:rPr>
        <w:lastRenderedPageBreak/>
        <w:t>AdP</w:t>
      </w:r>
      <w:proofErr w:type="spellEnd"/>
      <w:r w:rsidRPr="00670E57">
        <w:rPr>
          <w:rFonts w:asciiTheme="minorHAnsi" w:hAnsiTheme="minorHAnsi" w:cstheme="minorHAnsi"/>
          <w:b/>
          <w:bCs/>
          <w:sz w:val="24"/>
          <w:szCs w:val="24"/>
        </w:rPr>
        <w:t>:</w:t>
      </w:r>
      <w:r w:rsidRPr="00670E57">
        <w:rPr>
          <w:rFonts w:asciiTheme="minorHAnsi" w:hAnsiTheme="minorHAnsi" w:cstheme="minorHAnsi"/>
          <w:sz w:val="24"/>
          <w:szCs w:val="24"/>
        </w:rPr>
        <w:t xml:space="preserve"> Accordo di Partenariato, documento predisposto da ogni Stato membro ed approvato dalla Commissione europea, che “definisce la strategia e le priorità di tale Stato membro nonché le modalità di impiego efficace ed efficiente dei fondi SIE al fine di perseguire la Strategia dell’Unione per una crescita intelligente, sostenibile e inclusiva”. </w:t>
      </w:r>
    </w:p>
    <w:p w14:paraId="2C628AFA" w14:textId="3227CDEE"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CGM:</w:t>
      </w:r>
      <w:r w:rsidRPr="00670E57">
        <w:rPr>
          <w:rFonts w:asciiTheme="minorHAnsi" w:hAnsiTheme="minorHAnsi" w:cstheme="minorHAnsi"/>
          <w:sz w:val="24"/>
          <w:szCs w:val="24"/>
        </w:rPr>
        <w:t xml:space="preserve"> Centri per la Giustizia Minorile, organi del decentramento amministrativo di livello dirigenziale non generale della Direzione Generale per la Giustizia Minorile e Riparativa (DGMR), disciplinati dall'art. 7 del d.lgs. 272/1989 e dal D.M. del 20 novembre 2019. Garantiscono, attraverso i Servizi minorili dipendenti, l’attuazione dei provvedimenti penali dell'Autorità giudiziaria nei confronti dei minori e giovani adulti di età compresa tra i 14 e i 25 anni che hanno commesso un reato durante la minore età. Per la realizzazione dei compiti attribuiti, i Centri promuovono collaborazioni con le istituzioni pubbliche, le agenzie del privato sociale e le comunità locali che operano nel campo della devianza minorile e della tutela dei minori per la realizzazione di percorsi di reinserimento sociale dei soggetti in età evolutiva e la prevenzione della recidiva.</w:t>
      </w:r>
    </w:p>
    <w:p w14:paraId="5B7A7282" w14:textId="3C13FE6D"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USSM:</w:t>
      </w:r>
      <w:r w:rsidRPr="00670E57">
        <w:rPr>
          <w:rFonts w:asciiTheme="minorHAnsi" w:hAnsiTheme="minorHAnsi" w:cstheme="minorHAnsi"/>
          <w:sz w:val="24"/>
          <w:szCs w:val="24"/>
        </w:rPr>
        <w:t xml:space="preserve"> Uffici di servizio sociale per i minorenni, forniscono assistenza ai minorenni autori di reato in ogni stato e grado del procedimento penale e predispongono la raccolta di elementi conoscitivi per l’accertamento della personalità dei minorenni fornendo concrete ipotesi progettuali e concorrendo alle decisioni dell’Autorità giudiziaria. Gli USSM si attivano, su mandato dell’Autorità Giudiziaria Minorile, nel momento in cui, a seguito di denuncia, un minore entra nel circuito penale e lo accompagnano lungo il percorso penale. L’intervento dell’USSM prosegue fino al 25° anno di età dei giovani per reati commessi da minorenni. La competenza dell’USSM è relativa alle misure penali disciplinate dal DPR 448/88 (misure cautelari, messa alla prova e sanzioni sostitutive) nonché a quelle alternative o, “misure di comunità”, disciplinate dal D.L. 121/2018.</w:t>
      </w:r>
    </w:p>
    <w:p w14:paraId="0387CF54" w14:textId="6546C2EF"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Enti del Terzo Settore (ETS):</w:t>
      </w:r>
      <w:r w:rsidRPr="00670E57">
        <w:rPr>
          <w:rFonts w:asciiTheme="minorHAnsi" w:hAnsiTheme="minorHAnsi" w:cstheme="minorHAnsi"/>
          <w:sz w:val="24"/>
          <w:szCs w:val="24"/>
        </w:rPr>
        <w:t xml:space="preserve"> i soggetti indicati nell’art. 4 del D. Lgs. n.117/2017 “Codice del Terzo Settore”.</w:t>
      </w:r>
    </w:p>
    <w:p w14:paraId="0C2984CA" w14:textId="7ED96239"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Amministrazione Procedente (AP):</w:t>
      </w:r>
      <w:r w:rsidRPr="00670E57">
        <w:rPr>
          <w:rFonts w:asciiTheme="minorHAnsi" w:hAnsiTheme="minorHAnsi" w:cstheme="minorHAnsi"/>
          <w:sz w:val="24"/>
          <w:szCs w:val="24"/>
        </w:rPr>
        <w:t xml:space="preserve"> Dipartimento per la Giustizia Minorile e di Comunità (DGMC) del Ministero della Giustizia, ente titolare della procedura ad evidenza pubblica di co-progettazione, nel rispetto dei principi della legge n. 241/2990 e ss. mm. in materia di procedimento amministrativo;</w:t>
      </w:r>
    </w:p>
    <w:p w14:paraId="2FD7E07F" w14:textId="55827F58"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CTS:</w:t>
      </w:r>
      <w:r w:rsidRPr="00670E57">
        <w:rPr>
          <w:rFonts w:asciiTheme="minorHAnsi" w:hAnsiTheme="minorHAnsi" w:cstheme="minorHAnsi"/>
          <w:sz w:val="24"/>
          <w:szCs w:val="24"/>
        </w:rPr>
        <w:t xml:space="preserve"> Codice del Terzo Settore, approvato con D. Lgs. n. 117/2017;</w:t>
      </w:r>
    </w:p>
    <w:p w14:paraId="07CC3AF0" w14:textId="5994BC4B"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Co-progettazione:</w:t>
      </w:r>
      <w:r w:rsidRPr="00670E57">
        <w:rPr>
          <w:rFonts w:asciiTheme="minorHAnsi" w:hAnsiTheme="minorHAnsi" w:cstheme="minorHAnsi"/>
          <w:sz w:val="24"/>
          <w:szCs w:val="24"/>
        </w:rPr>
        <w:t xml:space="preserve"> sub-procedimento di definizione congiunta, partecipata e condivisa della progettazione degli interventi e dei servizi tra le P.A., quali </w:t>
      </w:r>
      <w:r w:rsidRPr="00670E57">
        <w:rPr>
          <w:rFonts w:asciiTheme="minorHAnsi" w:hAnsiTheme="minorHAnsi" w:cstheme="minorHAnsi"/>
          <w:sz w:val="24"/>
          <w:szCs w:val="24"/>
        </w:rPr>
        <w:lastRenderedPageBreak/>
        <w:t>Amministrazioni procedenti, e gli ETS accreditati, ai sensi dell’art. 55, comma 4 CTS, ad esito della presente procedura ad evidenza pubblica;</w:t>
      </w:r>
    </w:p>
    <w:p w14:paraId="40FDB1A6" w14:textId="7AD2139B"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Documento progettuale (DP):</w:t>
      </w:r>
      <w:r w:rsidRPr="00670E57">
        <w:rPr>
          <w:rFonts w:asciiTheme="minorHAnsi" w:hAnsiTheme="minorHAnsi" w:cstheme="minorHAnsi"/>
          <w:sz w:val="24"/>
          <w:szCs w:val="24"/>
        </w:rPr>
        <w:t xml:space="preserve"> l’elaborato progettuale preliminare e di massima, predisposto dall’amministrazione procedente, posto a base della procedura di co-progettazione;</w:t>
      </w:r>
    </w:p>
    <w:p w14:paraId="5F950A70" w14:textId="3D9F7240"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Domanda di partecipazione</w:t>
      </w:r>
      <w:r w:rsidRPr="00670E57">
        <w:rPr>
          <w:rFonts w:asciiTheme="minorHAnsi" w:hAnsiTheme="minorHAnsi" w:cstheme="minorHAnsi"/>
          <w:sz w:val="24"/>
          <w:szCs w:val="24"/>
        </w:rPr>
        <w:t>: l’istanza presentata dagli ETS per poter partecipare alla procedura di co-progettazione;</w:t>
      </w:r>
    </w:p>
    <w:p w14:paraId="73BE626C" w14:textId="34650926"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Soggetti proponenti:</w:t>
      </w:r>
      <w:r w:rsidRPr="00670E57">
        <w:rPr>
          <w:rFonts w:asciiTheme="minorHAnsi" w:hAnsiTheme="minorHAnsi" w:cstheme="minorHAnsi"/>
          <w:sz w:val="24"/>
          <w:szCs w:val="24"/>
        </w:rPr>
        <w:t xml:space="preserve"> Enti gestori di strutture residenziali e/o semiresidenziali disponibili all’accoglienza di minorenni e giovani adulti sottoposti a provvedimento penale dell’Autorità giudiziaria minorile iscritte all’Elenco costituito e aggiornato a cura del Dipartimento per la giustizia minorile e di comunità del Mistero della giustizia, di cui all’Avviso </w:t>
      </w:r>
      <w:r w:rsidR="005B211B">
        <w:rPr>
          <w:rFonts w:asciiTheme="minorHAnsi" w:hAnsiTheme="minorHAnsi" w:cstheme="minorHAnsi"/>
          <w:sz w:val="24"/>
          <w:szCs w:val="24"/>
        </w:rPr>
        <w:t xml:space="preserve">di </w:t>
      </w:r>
      <w:r w:rsidRPr="00670E57">
        <w:rPr>
          <w:rFonts w:asciiTheme="minorHAnsi" w:hAnsiTheme="minorHAnsi" w:cstheme="minorHAnsi"/>
          <w:sz w:val="24"/>
          <w:szCs w:val="24"/>
        </w:rPr>
        <w:t>manifestazione di interesse del 1° luglio 2024.</w:t>
      </w:r>
    </w:p>
    <w:p w14:paraId="69D2AD1D" w14:textId="41305CCF"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Enti Attuatori Partner (EAP):</w:t>
      </w:r>
      <w:r w:rsidRPr="00670E57">
        <w:rPr>
          <w:rFonts w:asciiTheme="minorHAnsi" w:hAnsiTheme="minorHAnsi" w:cstheme="minorHAnsi"/>
          <w:sz w:val="24"/>
          <w:szCs w:val="24"/>
        </w:rPr>
        <w:t xml:space="preserve"> soggetti che, a seguito di esito positivo dell’istruttoria prevista dal presente Avviso, saranno accreditati e iscritti all’Elenco nazionale, suddiviso su base territoriale, dei soggetti attuatori con cui attivare il rapporto di collaborazione per l‘attuazione dell’Azione </w:t>
      </w:r>
      <w:proofErr w:type="gramStart"/>
      <w:r w:rsidRPr="00670E57">
        <w:rPr>
          <w:rFonts w:asciiTheme="minorHAnsi" w:hAnsiTheme="minorHAnsi" w:cstheme="minorHAnsi"/>
          <w:sz w:val="24"/>
          <w:szCs w:val="24"/>
        </w:rPr>
        <w:t>3</w:t>
      </w:r>
      <w:proofErr w:type="gramEnd"/>
      <w:r w:rsidRPr="00670E57">
        <w:rPr>
          <w:rFonts w:asciiTheme="minorHAnsi" w:hAnsiTheme="minorHAnsi" w:cstheme="minorHAnsi"/>
          <w:sz w:val="24"/>
          <w:szCs w:val="24"/>
        </w:rPr>
        <w:t xml:space="preserve"> AMA MI.</w:t>
      </w:r>
    </w:p>
    <w:p w14:paraId="52481052" w14:textId="648C80E4"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Partner:</w:t>
      </w:r>
      <w:r w:rsidRPr="00670E57">
        <w:rPr>
          <w:rFonts w:asciiTheme="minorHAnsi" w:hAnsiTheme="minorHAnsi" w:cstheme="minorHAnsi"/>
          <w:sz w:val="24"/>
          <w:szCs w:val="24"/>
        </w:rPr>
        <w:t xml:space="preserve"> soggetto pubblico o privato coinvolto nella realizzazione delle attività dell’Azione AMA MI. Il partner può essere chiamato a svolgere una o più attività e la formalizzazione del suo coinvolgimento avviene mediante una lettera d’intenti, da presentare in sede di domanda di adesione al presente Avviso o in via preliminare alla sottoscrizione dell’atto di Convenzionamento per la realizzazione delle attività.</w:t>
      </w:r>
    </w:p>
    <w:p w14:paraId="31A6EB03" w14:textId="1E1CF056"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Tutor per l’autonomia:</w:t>
      </w:r>
      <w:r w:rsidRPr="00670E57">
        <w:rPr>
          <w:rFonts w:asciiTheme="minorHAnsi" w:hAnsiTheme="minorHAnsi" w:cstheme="minorHAnsi"/>
          <w:sz w:val="24"/>
          <w:szCs w:val="24"/>
        </w:rPr>
        <w:t xml:space="preserve"> persona fisica e figura professionale, che dovrà definire e realizzare un percorso di accompagnamento verso l’autonomia per ciascun destinatario coinvolto, attraverso l’elaborazione di un progetto individuale. Il Tutor svolge un ruolo di facilitatore di processi, in particolare tra il contesto e l’autonomia, e tra il giovane e tutte le figure, professionali e </w:t>
      </w:r>
      <w:proofErr w:type="gramStart"/>
      <w:r w:rsidRPr="00670E57">
        <w:rPr>
          <w:rFonts w:asciiTheme="minorHAnsi" w:hAnsiTheme="minorHAnsi" w:cstheme="minorHAnsi"/>
          <w:sz w:val="24"/>
          <w:szCs w:val="24"/>
        </w:rPr>
        <w:t>non</w:t>
      </w:r>
      <w:proofErr w:type="gramEnd"/>
      <w:r w:rsidRPr="00670E57">
        <w:rPr>
          <w:rFonts w:asciiTheme="minorHAnsi" w:hAnsiTheme="minorHAnsi" w:cstheme="minorHAnsi"/>
          <w:sz w:val="24"/>
          <w:szCs w:val="24"/>
        </w:rPr>
        <w:t xml:space="preserve">, che ruotano intorno alla sua vita, oltre che tra i suoi contesti/ambiti di riferimento (scuola, lavoro, famiglia, ecc.). </w:t>
      </w:r>
    </w:p>
    <w:p w14:paraId="6B92A808" w14:textId="0ED4A783"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Dote per l’autonomia:</w:t>
      </w:r>
      <w:r w:rsidRPr="00670E57">
        <w:rPr>
          <w:rFonts w:asciiTheme="minorHAnsi" w:hAnsiTheme="minorHAnsi" w:cstheme="minorHAnsi"/>
          <w:sz w:val="24"/>
          <w:szCs w:val="24"/>
        </w:rPr>
        <w:t xml:space="preserve"> dotazione finanziaria disponibile per ciascun destinatario dell’Azione 3, a supporto delle attività previste nei singoli percorsi per l’autonomia per sostenere le spese relative.</w:t>
      </w:r>
    </w:p>
    <w:p w14:paraId="744521DB" w14:textId="0DF74170"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Soggetto Beneficiario:</w:t>
      </w:r>
      <w:r w:rsidRPr="00670E57">
        <w:rPr>
          <w:rFonts w:asciiTheme="minorHAnsi" w:hAnsiTheme="minorHAnsi" w:cstheme="minorHAnsi"/>
          <w:sz w:val="24"/>
          <w:szCs w:val="24"/>
        </w:rPr>
        <w:t xml:space="preserve"> soggetto responsabile dell'avvio e dell'attuazione delle operazioni ammesse a finanziamento, ai sensi del Regolamento (UE) 2021/1060 art.2, comma 9 lettera a).</w:t>
      </w:r>
    </w:p>
    <w:p w14:paraId="1B30BE94" w14:textId="238FCDC0"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lastRenderedPageBreak/>
        <w:t>Soggetto Destinatario (o Soggetto Destinatario finale):</w:t>
      </w:r>
      <w:r w:rsidRPr="00670E57">
        <w:rPr>
          <w:rFonts w:asciiTheme="minorHAnsi" w:hAnsiTheme="minorHAnsi" w:cstheme="minorHAnsi"/>
          <w:sz w:val="24"/>
          <w:szCs w:val="24"/>
        </w:rPr>
        <w:t xml:space="preserve"> persona giuridica o fisica che riceve sostegno dai fondi mediante il Beneficiario di un fondo per piccoli progetti o da uno strumento finanziario, ai sensi del Regolamento (UE) 2021/1060 art.2, comma 18.</w:t>
      </w:r>
    </w:p>
    <w:p w14:paraId="380BFC86" w14:textId="5CA3E15B"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Progetto definitivo individualizzato (PDI):</w:t>
      </w:r>
      <w:r w:rsidRPr="00670E57">
        <w:rPr>
          <w:rFonts w:asciiTheme="minorHAnsi" w:hAnsiTheme="minorHAnsi" w:cstheme="minorHAnsi"/>
          <w:sz w:val="24"/>
          <w:szCs w:val="24"/>
        </w:rPr>
        <w:t xml:space="preserve"> il progetto, relativo a ciascun servizio, elaborato, congiuntamente dalle parti al Tavolo di co-progettazione che, partendo dal Documento Progettuale elaborato dall’Amministrazione, declina lo specifico servizio apportando, elementi di innovazione e di miglioramento qualitativo.</w:t>
      </w:r>
    </w:p>
    <w:p w14:paraId="3EE36278" w14:textId="21391080"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Tavolo di co-progettazione</w:t>
      </w:r>
      <w:r w:rsidRPr="00670E57">
        <w:rPr>
          <w:rFonts w:asciiTheme="minorHAnsi" w:hAnsiTheme="minorHAnsi" w:cstheme="minorHAnsi"/>
          <w:sz w:val="24"/>
          <w:szCs w:val="24"/>
        </w:rPr>
        <w:t>: sede preposta allo svolgimento dell’attività di co-progettazione per l’implementazione delle attività di progetto, finalizzata all’elaborazione – condivisa – del progetto definitivo (PD) individualizzato.</w:t>
      </w:r>
    </w:p>
    <w:p w14:paraId="34455B81" w14:textId="0347835A"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Responsabile del Procedimento:</w:t>
      </w:r>
      <w:r w:rsidRPr="00670E57">
        <w:rPr>
          <w:rFonts w:asciiTheme="minorHAnsi" w:hAnsiTheme="minorHAnsi" w:cstheme="minorHAnsi"/>
          <w:sz w:val="24"/>
          <w:szCs w:val="24"/>
        </w:rPr>
        <w:t xml:space="preserve"> figura alla quale è assegnata la responsabilità del procedimento ai sensi dell’art. 5 della L. n. 241/90. Ai fini del presente Avviso è individuato un Responsabile del Procedimento per ogni Centro per la Giustizia Minorile territorialmente competente.</w:t>
      </w:r>
    </w:p>
    <w:p w14:paraId="63D42965" w14:textId="0A4A0585"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Piano</w:t>
      </w:r>
      <w:r w:rsidRPr="00670E57">
        <w:rPr>
          <w:rFonts w:asciiTheme="minorHAnsi" w:hAnsiTheme="minorHAnsi" w:cstheme="minorHAnsi"/>
          <w:sz w:val="24"/>
          <w:szCs w:val="24"/>
        </w:rPr>
        <w:t>: Piano di utilizzo dei finanziamenti in attuazione della Convenzione stipulata il 31 maggio 2024 tra Ministero del Lavoro e delle Politiche Sociali e Ministero della Giustizia per l’espletamento da parte della Direzione Generale per il Coordinamento delle Politiche di Coesione (DGCOE) del Ministero della Giustizia delle funzioni di Organismo Intermedio nell’ambito del PN “Inclusione e lotta alla povertà 2021-2027” denominato “Una Giustizia Più Inclusiva - Inclusione socio-lavorativa delle persone sottoposte a misura penale anche tramite la riqualificazione delle aree trattamentali” trasmesso all’AdG con nota Prot. n. 734 del 4 aprile 2025 e approvato dall’</w:t>
      </w:r>
      <w:proofErr w:type="spellStart"/>
      <w:r w:rsidRPr="00670E57">
        <w:rPr>
          <w:rFonts w:asciiTheme="minorHAnsi" w:hAnsiTheme="minorHAnsi" w:cstheme="minorHAnsi"/>
          <w:sz w:val="24"/>
          <w:szCs w:val="24"/>
        </w:rPr>
        <w:t>AdG</w:t>
      </w:r>
      <w:proofErr w:type="spellEnd"/>
      <w:r w:rsidRPr="00670E57">
        <w:rPr>
          <w:rFonts w:asciiTheme="minorHAnsi" w:hAnsiTheme="minorHAnsi" w:cstheme="minorHAnsi"/>
          <w:sz w:val="24"/>
          <w:szCs w:val="24"/>
        </w:rPr>
        <w:t xml:space="preserve"> con nota Prot. 5028 del 14 aprile 2025.</w:t>
      </w:r>
    </w:p>
    <w:p w14:paraId="5D44F71C" w14:textId="4DD13265"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Azione:</w:t>
      </w:r>
      <w:r w:rsidRPr="00670E57">
        <w:rPr>
          <w:rFonts w:asciiTheme="minorHAnsi" w:hAnsiTheme="minorHAnsi" w:cstheme="minorHAnsi"/>
          <w:sz w:val="24"/>
          <w:szCs w:val="24"/>
        </w:rPr>
        <w:t xml:space="preserve"> sistema coordinato di attività, di strumenti, di attori volti congiuntamente e in sinergia fra loro ad attuare gli interventi previsti in ciascun modello riferito alla specifica categoria di soggetto destinatario prevista dal Piano. Ai fini del presente Avviso, si fa riferimento all’Azione 3 “Attuazione modelli di intervento per l’inclusione attiva di minori e giovani adulti” (AMA MI) del Piano.</w:t>
      </w:r>
    </w:p>
    <w:p w14:paraId="39C8CAD5" w14:textId="035133E0"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Convenzione OI-DGMR</w:t>
      </w:r>
      <w:r w:rsidRPr="00670E57">
        <w:rPr>
          <w:rFonts w:asciiTheme="minorHAnsi" w:hAnsiTheme="minorHAnsi" w:cstheme="minorHAnsi"/>
          <w:sz w:val="24"/>
          <w:szCs w:val="24"/>
        </w:rPr>
        <w:t xml:space="preserve"> del 12 settembre 2024 tra la DGCOE e le Direzioni Generali del Ministero della Giustizia e dell’Organismo Intermedio coinvolte nell’attuazione del predetto Piano (tra cui la Direzione Generale per la Giustizia Minorile e Riparativa (DGGMR, ora DGMR ) entro il Dipartimento per la Giustizia minorile e di comunità (DGMC), che ne disciplina il ruolo attribuendo funzioni di indirizzo, coordinamento e assistenza ai Beneficiari delle operazioni finanziate </w:t>
      </w:r>
      <w:r w:rsidRPr="00670E57">
        <w:rPr>
          <w:rFonts w:asciiTheme="minorHAnsi" w:hAnsiTheme="minorHAnsi" w:cstheme="minorHAnsi"/>
          <w:sz w:val="24"/>
          <w:szCs w:val="24"/>
        </w:rPr>
        <w:lastRenderedPageBreak/>
        <w:t>nel quadro del Piano, in collaborazione con la DGCOE.</w:t>
      </w:r>
    </w:p>
    <w:p w14:paraId="671A292A" w14:textId="7D399646" w:rsidR="00CA4FC6" w:rsidRPr="00670E57" w:rsidRDefault="00CA4FC6" w:rsidP="00751E20">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Addendum alla soprarichiamata Convenzione</w:t>
      </w:r>
      <w:r w:rsidRPr="00670E57">
        <w:rPr>
          <w:rFonts w:asciiTheme="minorHAnsi" w:hAnsiTheme="minorHAnsi" w:cstheme="minorHAnsi"/>
          <w:sz w:val="24"/>
          <w:szCs w:val="24"/>
        </w:rPr>
        <w:t xml:space="preserve"> sottoscritto in data 20 gennaio 2025</w:t>
      </w:r>
      <w:r w:rsidR="005B211B">
        <w:rPr>
          <w:rFonts w:asciiTheme="minorHAnsi" w:hAnsiTheme="minorHAnsi" w:cstheme="minorHAnsi"/>
          <w:sz w:val="24"/>
          <w:szCs w:val="24"/>
        </w:rPr>
        <w:t>,</w:t>
      </w:r>
      <w:r w:rsidRPr="00670E57">
        <w:rPr>
          <w:rFonts w:asciiTheme="minorHAnsi" w:hAnsiTheme="minorHAnsi" w:cstheme="minorHAnsi"/>
          <w:sz w:val="24"/>
          <w:szCs w:val="24"/>
        </w:rPr>
        <w:t xml:space="preserve"> che dettaglia le attività di competenza della DGMR nel quadro delle funzioni ad essa attribuite nell’ambito della soprarichiamata Convenzione del 12 settembre 2024, nell’ambito dell’Azione 3 “Attuazione modelli di intervento per l’inclusione attiva di minori e giovani adulti” (AMA MI) del Piano di utilizzo dei finanziamenti, </w:t>
      </w:r>
    </w:p>
    <w:p w14:paraId="5AF3C146" w14:textId="77777777" w:rsidR="001E2FFE" w:rsidRPr="00670E57" w:rsidRDefault="00CA4FC6" w:rsidP="001E2FFE">
      <w:pPr>
        <w:pStyle w:val="Paragrafoelenco"/>
        <w:numPr>
          <w:ilvl w:val="0"/>
          <w:numId w:val="6"/>
        </w:numPr>
        <w:spacing w:line="276" w:lineRule="auto"/>
        <w:ind w:left="567" w:hanging="454"/>
        <w:mirrorIndents/>
        <w:rPr>
          <w:rFonts w:asciiTheme="minorHAnsi" w:hAnsiTheme="minorHAnsi" w:cstheme="minorHAnsi"/>
          <w:sz w:val="24"/>
          <w:szCs w:val="24"/>
        </w:rPr>
      </w:pPr>
      <w:r w:rsidRPr="00670E57">
        <w:rPr>
          <w:rFonts w:asciiTheme="minorHAnsi" w:hAnsiTheme="minorHAnsi" w:cstheme="minorHAnsi"/>
          <w:b/>
          <w:bCs/>
          <w:sz w:val="24"/>
          <w:szCs w:val="24"/>
        </w:rPr>
        <w:t>Convenzione OI-CGM</w:t>
      </w:r>
      <w:r w:rsidRPr="00670E57">
        <w:rPr>
          <w:rFonts w:asciiTheme="minorHAnsi" w:hAnsiTheme="minorHAnsi" w:cstheme="minorHAnsi"/>
          <w:sz w:val="24"/>
          <w:szCs w:val="24"/>
        </w:rPr>
        <w:t>: Convenzioni ex art. 15 legge 241/1990 stipulate tra l’Organismo Intermedio e gli 11 Centri per la Giustizia Minorile (CGM) per la realizzazione delle progettualità “ATTUAZIONE MODELLI DI INTERVENTO PER L’INCLUSIONE ATTIVA DI MINORI E GIOVANI ADULTI (AMA MI)”.</w:t>
      </w:r>
    </w:p>
    <w:p w14:paraId="3F19E04F" w14:textId="6F2058B5" w:rsidR="00D842A0" w:rsidRPr="00670E57" w:rsidRDefault="00C070E2" w:rsidP="006F5D79">
      <w:pPr>
        <w:pStyle w:val="Paragrafoelenco"/>
        <w:numPr>
          <w:ilvl w:val="0"/>
          <w:numId w:val="6"/>
        </w:numPr>
        <w:spacing w:line="276" w:lineRule="auto"/>
        <w:ind w:left="567" w:hanging="454"/>
        <w:mirrorIndents/>
        <w:rPr>
          <w:rFonts w:asciiTheme="minorHAnsi" w:hAnsiTheme="minorHAnsi" w:cstheme="minorHAnsi"/>
          <w:b/>
          <w:bCs/>
          <w:sz w:val="24"/>
          <w:szCs w:val="24"/>
        </w:rPr>
      </w:pPr>
      <w:r w:rsidRPr="00670E57">
        <w:rPr>
          <w:rFonts w:asciiTheme="minorHAnsi" w:hAnsiTheme="minorHAnsi" w:cstheme="minorHAnsi"/>
          <w:b/>
          <w:bCs/>
          <w:sz w:val="24"/>
          <w:szCs w:val="24"/>
        </w:rPr>
        <w:t>Manuale delle procedure dell’Autorità di Gestione e dell’Organismo Intermedio</w:t>
      </w:r>
      <w:r w:rsidRPr="00670E57">
        <w:rPr>
          <w:rFonts w:asciiTheme="minorHAnsi" w:hAnsiTheme="minorHAnsi" w:cstheme="minorHAnsi"/>
          <w:sz w:val="24"/>
          <w:szCs w:val="24"/>
        </w:rPr>
        <w:t xml:space="preserve"> del PN Inclusione e lotta alla povertà 2021-2027, approvato con </w:t>
      </w:r>
      <w:r w:rsidR="00996EA3">
        <w:rPr>
          <w:rFonts w:asciiTheme="minorHAnsi" w:hAnsiTheme="minorHAnsi" w:cstheme="minorHAnsi"/>
          <w:sz w:val="24"/>
          <w:szCs w:val="24"/>
        </w:rPr>
        <w:t xml:space="preserve">Decreto </w:t>
      </w:r>
      <w:r w:rsidRPr="00670E57">
        <w:rPr>
          <w:rFonts w:asciiTheme="minorHAnsi" w:hAnsiTheme="minorHAnsi" w:cstheme="minorHAnsi"/>
          <w:sz w:val="24"/>
          <w:szCs w:val="24"/>
        </w:rPr>
        <w:t>prot. 586 del 21 luglio 2025, aggiornato nella versione 3 del febbraio 2025, e successive modificazioni.</w:t>
      </w:r>
    </w:p>
    <w:sectPr w:rsidR="00D842A0" w:rsidRPr="00670E57" w:rsidSect="008F153D">
      <w:headerReference w:type="default" r:id="rId11"/>
      <w:footerReference w:type="default" r:id="rId12"/>
      <w:headerReference w:type="first" r:id="rId13"/>
      <w:footerReference w:type="first" r:id="rId14"/>
      <w:pgSz w:w="11906" w:h="16838"/>
      <w:pgMar w:top="2835" w:right="1416" w:bottom="1440" w:left="1440" w:header="1424" w:footer="89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F9DDE" w14:textId="77777777" w:rsidR="00B41495" w:rsidRDefault="00B41495" w:rsidP="00BD41C7">
      <w:pPr>
        <w:spacing w:after="0" w:line="240" w:lineRule="auto"/>
      </w:pPr>
      <w:r>
        <w:separator/>
      </w:r>
    </w:p>
  </w:endnote>
  <w:endnote w:type="continuationSeparator" w:id="0">
    <w:p w14:paraId="62E204DE" w14:textId="77777777" w:rsidR="00B41495" w:rsidRDefault="00B41495" w:rsidP="00BD41C7">
      <w:pPr>
        <w:spacing w:after="0" w:line="240" w:lineRule="auto"/>
      </w:pPr>
      <w:r>
        <w:continuationSeparator/>
      </w:r>
    </w:p>
  </w:endnote>
  <w:endnote w:type="continuationNotice" w:id="1">
    <w:p w14:paraId="52587914" w14:textId="77777777" w:rsidR="00B41495" w:rsidRDefault="00B414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710AA" w14:textId="6CD08243" w:rsidR="00484D0D" w:rsidRDefault="002275B2" w:rsidP="00D03E5E">
    <w:pPr>
      <w:pStyle w:val="Pidipagina"/>
      <w:ind w:left="1440"/>
      <w:jc w:val="right"/>
    </w:pPr>
    <w:r>
      <w:rPr>
        <w:noProof/>
      </w:rPr>
      <mc:AlternateContent>
        <mc:Choice Requires="wps">
          <w:drawing>
            <wp:anchor distT="45720" distB="45720" distL="114300" distR="114300" simplePos="0" relativeHeight="251658248" behindDoc="0" locked="0" layoutInCell="1" allowOverlap="1" wp14:anchorId="2FE5CDEE" wp14:editId="2ACBDE7D">
              <wp:simplePos x="0" y="0"/>
              <wp:positionH relativeFrom="margin">
                <wp:posOffset>-220345</wp:posOffset>
              </wp:positionH>
              <wp:positionV relativeFrom="paragraph">
                <wp:posOffset>251460</wp:posOffset>
              </wp:positionV>
              <wp:extent cx="6253480" cy="367030"/>
              <wp:effectExtent l="0" t="0" r="0" b="0"/>
              <wp:wrapNone/>
              <wp:docPr id="15237478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67030"/>
                      </a:xfrm>
                      <a:prstGeom prst="rect">
                        <a:avLst/>
                      </a:prstGeom>
                      <a:solidFill>
                        <a:srgbClr val="FFFFFF"/>
                      </a:solidFill>
                      <a:ln w="9525">
                        <a:noFill/>
                        <a:miter lim="800000"/>
                        <a:headEnd/>
                        <a:tailEnd/>
                      </a:ln>
                    </wps:spPr>
                    <wps:txbx>
                      <w:txbxContent>
                        <w:p w14:paraId="5E3BF250" w14:textId="49F3ACE0" w:rsidR="000768A9" w:rsidRDefault="000768A9" w:rsidP="000768A9">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p w14:paraId="2C62BED8" w14:textId="559C0A17" w:rsidR="00E91001" w:rsidRDefault="00E91001" w:rsidP="00E910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E5CDEE" id="_x0000_t202" coordsize="21600,21600" o:spt="202" path="m,l,21600r21600,l21600,xe">
              <v:stroke joinstyle="miter"/>
              <v:path gradientshapeok="t" o:connecttype="rect"/>
            </v:shapetype>
            <v:shape id="Casella di testo 2" o:spid="_x0000_s1028" type="#_x0000_t202" style="position:absolute;left:0;text-align:left;margin-left:-17.35pt;margin-top:19.8pt;width:492.4pt;height:28.9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y3DAIAAPYDAAAOAAAAZHJzL2Uyb0RvYy54bWysU9tu2zAMfR+wfxD0vti5NjXiFF26DAO6&#10;C9DtA2RZjoXJokYpsbOvH6WkadC9DdODQIrUEXl4tLobOsMOCr0GW/LxKOdMWQm1truS//i+fbfk&#10;zAdha2HAqpIfled367dvVr0r1ARaMLVCRiDWF70reRuCK7LMy1Z1wo/AKUvBBrATgVzcZTWKntA7&#10;k03yfJH1gLVDkMp7On04Bfk64TeNkuFr03gVmCk51RbSjmmv4p6tV6LYoXCtlucyxD9U0Qlt6dEL&#10;1IMIgu1R/wXVaYngoQkjCV0GTaOlSj1QN+P8VTdPrXAq9ULkeHehyf8/WPnl8OS+IQvDexhogKkJ&#10;7x5B/vTMwqYVdqfuEaFvlajp4XGkLOudL85XI9W+8BGk6j9DTUMW+wAJaGiwi6xQn4zQaQDHC+lq&#10;CEzS4WIyn86WFJIUmy5u8mmaSiaK59sOffiooGPRKDnSUBO6ODz6EKsRxXNKfMyD0fVWG5Mc3FUb&#10;g+wgSADbtFIDr9KMZX3Jb+eTeUK2EO8nbXQ6kECN7kq+zOM6SSay8cHWKSUIbU42VWLsmZ7IyImb&#10;MFQDJUaaKqiPRBTCSYj0cchoAX9z1pMIS+5/7QUqzswnS2TfjmezqNrkzOY3E3LwOlJdR4SVBFXy&#10;wNnJ3ISk9MiDhXsaSqMTXy+VnGslcSUazx8hqvfaT1kv33X9BwAA//8DAFBLAwQUAAYACAAAACEA&#10;630zk94AAAAJAQAADwAAAGRycy9kb3ducmV2LnhtbEyPwU6DQBCG7ya+w2ZMvJh2qaUglKVRE43X&#10;1j7AwE6BlJ0l7LbQt3c96W0m8+Wf7y92s+nFlUbXWVawWkYgiGurO24UHL8/Fi8gnEfW2FsmBTdy&#10;sCvv7wrMtZ14T9eDb0QIYZejgtb7IZfS1S0ZdEs7EIfbyY4GfVjHRuoRpxBuevkcRYk02HH40OJA&#10;7y3V58PFKDh9TU+bbKo+/THdx8kbdmllb0o9PsyvWxCeZv8Hw69+UIcyOFX2wtqJXsFiHacBVbDO&#10;EhAByDbRCkQVhjQGWRbyf4PyBwAA//8DAFBLAQItABQABgAIAAAAIQC2gziS/gAAAOEBAAATAAAA&#10;AAAAAAAAAAAAAAAAAABbQ29udGVudF9UeXBlc10ueG1sUEsBAi0AFAAGAAgAAAAhADj9If/WAAAA&#10;lAEAAAsAAAAAAAAAAAAAAAAALwEAAF9yZWxzLy5yZWxzUEsBAi0AFAAGAAgAAAAhAKf7PLcMAgAA&#10;9gMAAA4AAAAAAAAAAAAAAAAALgIAAGRycy9lMm9Eb2MueG1sUEsBAi0AFAAGAAgAAAAhAOt9M5Pe&#10;AAAACQEAAA8AAAAAAAAAAAAAAAAAZgQAAGRycy9kb3ducmV2LnhtbFBLBQYAAAAABAAEAPMAAABx&#10;BQAAAAA=&#10;" stroked="f">
              <v:textbox>
                <w:txbxContent>
                  <w:p w14:paraId="5E3BF250" w14:textId="49F3ACE0" w:rsidR="000768A9" w:rsidRDefault="000768A9" w:rsidP="000768A9">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p w14:paraId="2C62BED8" w14:textId="559C0A17" w:rsidR="00E91001" w:rsidRDefault="00E91001" w:rsidP="00E91001"/>
                </w:txbxContent>
              </v:textbox>
              <w10:wrap anchorx="margin"/>
            </v:shape>
          </w:pict>
        </mc:Fallback>
      </mc:AlternateContent>
    </w:r>
    <w:r w:rsidR="00563E79">
      <w:rPr>
        <w:noProof/>
      </w:rPr>
      <mc:AlternateContent>
        <mc:Choice Requires="wps">
          <w:drawing>
            <wp:anchor distT="0" distB="0" distL="114300" distR="114300" simplePos="0" relativeHeight="251658246" behindDoc="0" locked="0" layoutInCell="1" allowOverlap="1" wp14:anchorId="0DA0AA33" wp14:editId="16224778">
              <wp:simplePos x="0" y="0"/>
              <wp:positionH relativeFrom="rightMargin">
                <wp:posOffset>194945</wp:posOffset>
              </wp:positionH>
              <wp:positionV relativeFrom="bottomMargin">
                <wp:posOffset>448419</wp:posOffset>
              </wp:positionV>
              <wp:extent cx="762000" cy="409575"/>
              <wp:effectExtent l="0" t="0" r="0" b="9525"/>
              <wp:wrapNone/>
              <wp:docPr id="19972845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709992740"/>
                            <w:docPartObj>
                              <w:docPartGallery w:val="Page Numbers (Margins)"/>
                              <w:docPartUnique/>
                            </w:docPartObj>
                          </w:sdtPr>
                          <w:sdtContent>
                            <w:sdt>
                              <w:sdtPr>
                                <w:rPr>
                                  <w:rFonts w:asciiTheme="majorHAnsi" w:eastAsiaTheme="majorEastAsia" w:hAnsiTheme="majorHAnsi" w:cstheme="majorBidi"/>
                                  <w:sz w:val="20"/>
                                  <w:szCs w:val="20"/>
                                </w:rPr>
                                <w:id w:val="-1904517296"/>
                                <w:docPartObj>
                                  <w:docPartGallery w:val="Page Numbers (Margins)"/>
                                  <w:docPartUnique/>
                                </w:docPartObj>
                              </w:sdtPr>
                              <w:sdtContent>
                                <w:p w14:paraId="67AE18E1" w14:textId="77777777" w:rsidR="008A4BF0" w:rsidRPr="00FB7C77" w:rsidRDefault="008A4BF0">
                                  <w:pPr>
                                    <w:jc w:val="center"/>
                                    <w:rPr>
                                      <w:rFonts w:asciiTheme="majorHAnsi" w:eastAsiaTheme="majorEastAsia" w:hAnsiTheme="majorHAnsi" w:cstheme="majorBidi"/>
                                      <w:sz w:val="20"/>
                                      <w:szCs w:val="20"/>
                                    </w:rPr>
                                  </w:pPr>
                                  <w:r w:rsidRPr="00FB7C77">
                                    <w:rPr>
                                      <w:rFonts w:eastAsiaTheme="minorEastAsia" w:cs="Times New Roman"/>
                                      <w:sz w:val="20"/>
                                      <w:szCs w:val="20"/>
                                    </w:rPr>
                                    <w:fldChar w:fldCharType="begin"/>
                                  </w:r>
                                  <w:r w:rsidRPr="00FB7C77">
                                    <w:rPr>
                                      <w:sz w:val="20"/>
                                      <w:szCs w:val="20"/>
                                    </w:rPr>
                                    <w:instrText xml:space="preserve"> PAGE   \* MERGEFORMAT </w:instrText>
                                  </w:r>
                                  <w:r w:rsidRPr="00FB7C77">
                                    <w:rPr>
                                      <w:rFonts w:eastAsiaTheme="minorEastAsia" w:cs="Times New Roman"/>
                                      <w:sz w:val="20"/>
                                      <w:szCs w:val="20"/>
                                    </w:rPr>
                                    <w:fldChar w:fldCharType="separate"/>
                                  </w:r>
                                  <w:r w:rsidRPr="00FB7C77">
                                    <w:rPr>
                                      <w:rFonts w:asciiTheme="majorHAnsi" w:eastAsiaTheme="majorEastAsia" w:hAnsiTheme="majorHAnsi" w:cstheme="majorBidi"/>
                                      <w:noProof/>
                                      <w:sz w:val="20"/>
                                      <w:szCs w:val="20"/>
                                    </w:rPr>
                                    <w:t>2</w:t>
                                  </w:r>
                                  <w:r w:rsidRPr="00FB7C77">
                                    <w:rPr>
                                      <w:rFonts w:asciiTheme="majorHAnsi" w:eastAsiaTheme="majorEastAsia" w:hAnsiTheme="majorHAnsi" w:cstheme="majorBidi"/>
                                      <w:noProof/>
                                      <w:sz w:val="20"/>
                                      <w:szCs w:val="20"/>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0AA33" id="Rectangle 2" o:spid="_x0000_s1029" style="position:absolute;left:0;text-align:left;margin-left:15.35pt;margin-top:35.3pt;width:60pt;height:32.25pt;z-index:25165824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RCu7gEAAMYDAAAOAAAAZHJzL2Uyb0RvYy54bWysU9tu2zAMfR+wfxD0vtgJkmY14hRFigwD&#10;ugvQ9QNkWbaFyaJGKbGzrx8lp2nQvQ3zgyCS4iF5eLy5G3vDjgq9Blvy+SznTFkJtbZtyZ9/7D98&#10;5MwHYWthwKqSn5Tnd9v37zaDK9QCOjC1QkYg1heDK3kXgiuyzMtO9cLPwClLwQawF4FMbLMaxUDo&#10;vckWeX6TDYC1Q5DKe/I+TEG+TfhNo2T41jReBWZKTr2FdGI6q3hm240oWhSu0/LchviHLnqhLRW9&#10;QD2IINgB9V9QvZYIHpowk9Bn0DRaqjQDTTPP30zz1Amn0ixEjncXmvz/g5Vfj0/uO8bWvXsE+dMz&#10;C7tO2FbdI8LQKVFTuXkkKhucLy4J0fCUyqrhC9S0WnEIkDgYG+wjIE3HxkT16UK1GgOT5Fzf0PZo&#10;IZJCy/x2tV6lCqJ4SXbowycFPYuXkiNtMoGL46MPsRlRvDxJzYPR9V4bkwxsq51BdhS09X36zuj+&#10;+pmx8bGFmDYhRk+aMg4WNeSLMFYj0/WZguipoD7R2AiTmEj8dOkAf3M2kJBK7n8dBCrOzGdL1N3O&#10;l8uovGQsV+sFGXgdqa4jwkqCKnngbLruwqTWg0PddlRpnmiwcE90NzpR8drVuX0SS2LoLOyoxms7&#10;vXr9/bZ/AAAA//8DAFBLAwQUAAYACAAAACEAPAkeaN0AAAAJAQAADwAAAGRycy9kb3ducmV2Lnht&#10;bEyPQU/DMAyF70j8h8hI3FgySrutNJ0Q0k7AgQ2Jq9d4bUXjlCbdyr8nPcHN9nt6/l6xnWwnzjT4&#10;1rGG5UKBIK6cabnW8HHY3a1B+IBssHNMGn7Iw7a8viowN+7C73Teh1rEEPY5amhC6HMpfdWQRb9w&#10;PXHUTm6wGOI61NIMeInhtpP3SmXSYsvxQ4M9PTdUfe1HqwGzB/P9dkpeDy9jhpt6Urv0U2l9ezM9&#10;PYIINIU/M8z4ER3KyHR0IxsvOg2JWkWnhpXKQMx6Oh+OcUjSJciykP8blL8AAAD//wMAUEsBAi0A&#10;FAAGAAgAAAAhALaDOJL+AAAA4QEAABMAAAAAAAAAAAAAAAAAAAAAAFtDb250ZW50X1R5cGVzXS54&#10;bWxQSwECLQAUAAYACAAAACEAOP0h/9YAAACUAQAACwAAAAAAAAAAAAAAAAAvAQAAX3JlbHMvLnJl&#10;bHNQSwECLQAUAAYACAAAACEAnOUQru4BAADGAwAADgAAAAAAAAAAAAAAAAAuAgAAZHJzL2Uyb0Rv&#10;Yy54bWxQSwECLQAUAAYACAAAACEAPAkeaN0AAAAJAQAADwAAAAAAAAAAAAAAAABIBAAAZHJzL2Rv&#10;d25yZXYueG1sUEsFBgAAAAAEAAQA8wAAAFIFAAAAAA==&#10;" stroked="f">
              <v:textbox>
                <w:txbxContent>
                  <w:sdt>
                    <w:sdtPr>
                      <w:rPr>
                        <w:rFonts w:asciiTheme="majorHAnsi" w:eastAsiaTheme="majorEastAsia" w:hAnsiTheme="majorHAnsi" w:cstheme="majorBidi"/>
                        <w:sz w:val="20"/>
                        <w:szCs w:val="20"/>
                      </w:rPr>
                      <w:id w:val="1709992740"/>
                      <w:docPartObj>
                        <w:docPartGallery w:val="Page Numbers (Margins)"/>
                        <w:docPartUnique/>
                      </w:docPartObj>
                    </w:sdtPr>
                    <w:sdtEndPr/>
                    <w:sdtContent>
                      <w:sdt>
                        <w:sdtPr>
                          <w:rPr>
                            <w:rFonts w:asciiTheme="majorHAnsi" w:eastAsiaTheme="majorEastAsia" w:hAnsiTheme="majorHAnsi" w:cstheme="majorBidi"/>
                            <w:sz w:val="20"/>
                            <w:szCs w:val="20"/>
                          </w:rPr>
                          <w:id w:val="-1904517296"/>
                          <w:docPartObj>
                            <w:docPartGallery w:val="Page Numbers (Margins)"/>
                            <w:docPartUnique/>
                          </w:docPartObj>
                        </w:sdtPr>
                        <w:sdtEndPr/>
                        <w:sdtContent>
                          <w:p w14:paraId="67AE18E1" w14:textId="77777777" w:rsidR="008A4BF0" w:rsidRPr="00FB7C77" w:rsidRDefault="008A4BF0">
                            <w:pPr>
                              <w:jc w:val="center"/>
                              <w:rPr>
                                <w:rFonts w:asciiTheme="majorHAnsi" w:eastAsiaTheme="majorEastAsia" w:hAnsiTheme="majorHAnsi" w:cstheme="majorBidi"/>
                                <w:sz w:val="20"/>
                                <w:szCs w:val="20"/>
                              </w:rPr>
                            </w:pPr>
                            <w:r w:rsidRPr="00FB7C77">
                              <w:rPr>
                                <w:rFonts w:eastAsiaTheme="minorEastAsia" w:cs="Times New Roman"/>
                                <w:sz w:val="20"/>
                                <w:szCs w:val="20"/>
                              </w:rPr>
                              <w:fldChar w:fldCharType="begin"/>
                            </w:r>
                            <w:r w:rsidRPr="00FB7C77">
                              <w:rPr>
                                <w:sz w:val="20"/>
                                <w:szCs w:val="20"/>
                              </w:rPr>
                              <w:instrText xml:space="preserve"> PAGE   \* MERGEFORMAT </w:instrText>
                            </w:r>
                            <w:r w:rsidRPr="00FB7C77">
                              <w:rPr>
                                <w:rFonts w:eastAsiaTheme="minorEastAsia" w:cs="Times New Roman"/>
                                <w:sz w:val="20"/>
                                <w:szCs w:val="20"/>
                              </w:rPr>
                              <w:fldChar w:fldCharType="separate"/>
                            </w:r>
                            <w:r w:rsidRPr="00FB7C77">
                              <w:rPr>
                                <w:rFonts w:asciiTheme="majorHAnsi" w:eastAsiaTheme="majorEastAsia" w:hAnsiTheme="majorHAnsi" w:cstheme="majorBidi"/>
                                <w:noProof/>
                                <w:sz w:val="20"/>
                                <w:szCs w:val="20"/>
                              </w:rPr>
                              <w:t>2</w:t>
                            </w:r>
                            <w:r w:rsidRPr="00FB7C77">
                              <w:rPr>
                                <w:rFonts w:asciiTheme="majorHAnsi" w:eastAsiaTheme="majorEastAsia" w:hAnsiTheme="majorHAnsi" w:cstheme="majorBidi"/>
                                <w:noProof/>
                                <w:sz w:val="20"/>
                                <w:szCs w:val="20"/>
                              </w:rPr>
                              <w:fldChar w:fldCharType="end"/>
                            </w:r>
                          </w:p>
                        </w:sdtContent>
                      </w:sdt>
                    </w:sdtContent>
                  </w:sdt>
                </w:txbxContent>
              </v:textbox>
              <w10:wrap anchorx="margin" anchory="margin"/>
            </v:rect>
          </w:pict>
        </mc:Fallback>
      </mc:AlternateContent>
    </w:r>
    <w:sdt>
      <w:sdtPr>
        <w:id w:val="-688520543"/>
        <w:docPartObj>
          <w:docPartGallery w:val="Page Numbers (Bottom of Page)"/>
          <w:docPartUnique/>
        </w:docPartObj>
      </w:sdtPr>
      <w:sdtContent>
        <w:r w:rsidR="0067265B" w:rsidRPr="00C41A48">
          <w:rPr>
            <w:rFonts w:ascii="Arial" w:eastAsia="MS Mincho" w:hAnsi="Arial" w:cs="Times New Roman"/>
            <w:b/>
            <w:noProof/>
            <w:sz w:val="18"/>
            <w:szCs w:val="18"/>
            <w:lang w:eastAsia="it-IT"/>
          </w:rPr>
          <w:drawing>
            <wp:anchor distT="0" distB="0" distL="114300" distR="114300" simplePos="0" relativeHeight="251658247" behindDoc="1" locked="0" layoutInCell="1" allowOverlap="1" wp14:anchorId="1E133E85" wp14:editId="570F3F23">
              <wp:simplePos x="0" y="0"/>
              <wp:positionH relativeFrom="column">
                <wp:posOffset>-903780</wp:posOffset>
              </wp:positionH>
              <wp:positionV relativeFrom="paragraph">
                <wp:posOffset>37246</wp:posOffset>
              </wp:positionV>
              <wp:extent cx="7559040" cy="144145"/>
              <wp:effectExtent l="0" t="0" r="3810" b="8255"/>
              <wp:wrapThrough wrapText="bothSides">
                <wp:wrapPolygon edited="0">
                  <wp:start x="0" y="0"/>
                  <wp:lineTo x="0" y="19982"/>
                  <wp:lineTo x="21556" y="19982"/>
                  <wp:lineTo x="21556" y="0"/>
                  <wp:lineTo x="0" y="0"/>
                </wp:wrapPolygon>
              </wp:wrapThrough>
              <wp:docPr id="1043190306"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1" r:link="rId2">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6DA38" w14:textId="6C318BE2" w:rsidR="00484D0D" w:rsidRPr="00404BE3" w:rsidRDefault="00484D0D" w:rsidP="00404BE3">
    <w:pPr>
      <w:spacing w:after="0" w:line="240" w:lineRule="auto"/>
      <w:ind w:left="-284" w:hanging="283"/>
      <w:jc w:val="both"/>
      <w:rPr>
        <w:rFonts w:ascii="Arial" w:eastAsia="MS Mincho" w:hAnsi="Arial" w:cs="Times New Roman"/>
        <w:b/>
        <w:sz w:val="18"/>
        <w:szCs w:val="18"/>
        <w:lang w:eastAsia="it-IT"/>
      </w:rPr>
    </w:pPr>
    <w:r>
      <w:rPr>
        <w:noProof/>
      </w:rPr>
      <mc:AlternateContent>
        <mc:Choice Requires="wps">
          <w:drawing>
            <wp:anchor distT="45720" distB="45720" distL="114300" distR="114300" simplePos="0" relativeHeight="251658244" behindDoc="0" locked="0" layoutInCell="1" allowOverlap="1" wp14:anchorId="08999ACC" wp14:editId="41954C3B">
              <wp:simplePos x="0" y="0"/>
              <wp:positionH relativeFrom="margin">
                <wp:posOffset>-316865</wp:posOffset>
              </wp:positionH>
              <wp:positionV relativeFrom="paragraph">
                <wp:posOffset>140970</wp:posOffset>
              </wp:positionV>
              <wp:extent cx="6253480" cy="367030"/>
              <wp:effectExtent l="0" t="0" r="0" b="0"/>
              <wp:wrapNone/>
              <wp:docPr id="112111008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67030"/>
                      </a:xfrm>
                      <a:prstGeom prst="rect">
                        <a:avLst/>
                      </a:prstGeom>
                      <a:solidFill>
                        <a:srgbClr val="FFFFFF"/>
                      </a:solidFill>
                      <a:ln w="9525">
                        <a:noFill/>
                        <a:miter lim="800000"/>
                        <a:headEnd/>
                        <a:tailEnd/>
                      </a:ln>
                    </wps:spPr>
                    <wps:txbx>
                      <w:txbxContent>
                        <w:p w14:paraId="3BF176AA" w14:textId="2831F5EA" w:rsidR="00484D0D" w:rsidRDefault="00DC6BD6" w:rsidP="00DC6BD6">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999ACC" id="_x0000_t202" coordsize="21600,21600" o:spt="202" path="m,l,21600r21600,l21600,xe">
              <v:stroke joinstyle="miter"/>
              <v:path gradientshapeok="t" o:connecttype="rect"/>
            </v:shapetype>
            <v:shape id="_x0000_s1030" type="#_x0000_t202" style="position:absolute;left:0;text-align:left;margin-left:-24.95pt;margin-top:11.1pt;width:492.4pt;height:28.9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FEQIAAP0DAAAOAAAAZHJzL2Uyb0RvYy54bWysU9uO2yAQfa/Uf0C8N3acy2atkNU221SV&#10;thdp2w/AGMeomKFAYqdf3wFns9H2rSoPiGFmDjNnDuu7odPkKJ1XYBidTnJKpBFQK7Nn9Mf33bsV&#10;JT5wU3MNRjJ6kp7ebd6+Wfe2lAW0oGvpCIIYX/aW0TYEW2aZF63suJ+AlQadDbiOBzTdPqsd7xG9&#10;01mR58usB1dbB0J6j7cPo5NuEn7TSBG+No2XgWhGsbaQdpf2Ku7ZZs3LveO2VeJcBv+HKjquDD56&#10;gXrggZODU39BdUo48NCEiYAug6ZRQqYesJtp/qqbp5ZbmXpBcry90OT/H6z4cnyy3xwJw3sYcICp&#10;CW8fQfz0xMC25WYv752DvpW8xoenkbKst748p0aqfekjSNV/hhqHzA8BEtDQuC6ygn0SRMcBnC6k&#10;yyEQgZfLYjGbr9Al0Ddb3uSzNJWMl8/Z1vnwUUJH4oFRh0NN6Pz46EOshpfPIfExD1rVO6V1Mty+&#10;2mpHjhwFsEsrNfAqTBvSM3q7KBYJ2UDMT9roVECBatUxusrjGiUT2fhg6hQSuNLjGSvR5kxPZGTk&#10;JgzVQFTNaBFzI1sV1Cfky8GoR/w/eGjB/aakRy0y6n8duJOU6E8GOb+dzudRvMmYL24KNNy1p7r2&#10;cCMQitFAyXjchiT4SIeBe5xNoxJtL5WcS0aNJTbP/yGK+NpOUS+/dvMHAAD//wMAUEsDBBQABgAI&#10;AAAAIQC10pjs3gAAAAkBAAAPAAAAZHJzL2Rvd25yZXYueG1sTI/BTsMwDIbvSLxDZCQuaEsoZVtL&#10;3QmQQFw39gBu47UVTVI12dq9PeHEjrY//f7+YjubXpx59J2zCI9LBYJt7XRnG4TD98diA8IHspp6&#10;Zxnhwh625e1NQbl2k93xeR8aEUOszwmhDWHIpfR1y4b80g1s4+3oRkMhjmMj9UhTDDe9TJRaSUOd&#10;jR9aGvi95fpnfzIIx6/p4Tmbqs9wWO/S1Rt168pdEO/v5tcXEIHn8A/Dn35UhzI6Ve5ktRc9wiLN&#10;sogiJEkCIgLZUxoXFcJGKZBlIa8blL8AAAD//wMAUEsBAi0AFAAGAAgAAAAhALaDOJL+AAAA4QEA&#10;ABMAAAAAAAAAAAAAAAAAAAAAAFtDb250ZW50X1R5cGVzXS54bWxQSwECLQAUAAYACAAAACEAOP0h&#10;/9YAAACUAQAACwAAAAAAAAAAAAAAAAAvAQAAX3JlbHMvLnJlbHNQSwECLQAUAAYACAAAACEAhWv5&#10;hRECAAD9AwAADgAAAAAAAAAAAAAAAAAuAgAAZHJzL2Uyb0RvYy54bWxQSwECLQAUAAYACAAAACEA&#10;tdKY7N4AAAAJAQAADwAAAAAAAAAAAAAAAABrBAAAZHJzL2Rvd25yZXYueG1sUEsFBgAAAAAEAAQA&#10;8wAAAHYFAAAAAA==&#10;" stroked="f">
              <v:textbox>
                <w:txbxContent>
                  <w:p w14:paraId="3BF176AA" w14:textId="2831F5EA" w:rsidR="00484D0D" w:rsidRDefault="00DC6BD6" w:rsidP="00DC6BD6">
                    <w:pPr>
                      <w:jc w:val="center"/>
                    </w:pPr>
                    <w:r w:rsidRPr="00DC6BD6">
                      <w:rPr>
                        <w:i/>
                        <w:sz w:val="15"/>
                        <w:szCs w:val="15"/>
                      </w:rPr>
                      <w:t xml:space="preserve">Via Damiano Chiesa, 24 - 00136 Roma – +39 06 681 881 – </w:t>
                    </w:r>
                    <w:r w:rsidR="00971700" w:rsidRPr="00DC6BD6">
                      <w:rPr>
                        <w:i/>
                        <w:sz w:val="15"/>
                        <w:szCs w:val="15"/>
                      </w:rPr>
                      <w:t>e-mail</w:t>
                    </w:r>
                    <w:r w:rsidRPr="00DC6BD6">
                      <w:rPr>
                        <w:i/>
                        <w:sz w:val="15"/>
                        <w:szCs w:val="15"/>
                      </w:rPr>
                      <w:t>: dgmc@giustizia.it – PEC: prot.dgmc@giustiziacert.it</w:t>
                    </w:r>
                  </w:p>
                </w:txbxContent>
              </v:textbox>
              <w10:wrap anchorx="margin"/>
            </v:shape>
          </w:pict>
        </mc:Fallback>
      </mc:AlternateContent>
    </w:r>
    <w:r w:rsidRPr="00C41A48">
      <w:rPr>
        <w:rFonts w:ascii="Arial" w:eastAsia="MS Mincho" w:hAnsi="Arial" w:cs="Times New Roman"/>
        <w:b/>
        <w:noProof/>
        <w:sz w:val="18"/>
        <w:szCs w:val="18"/>
        <w:lang w:eastAsia="it-IT"/>
      </w:rPr>
      <w:drawing>
        <wp:anchor distT="0" distB="0" distL="114300" distR="114300" simplePos="0" relativeHeight="251658242" behindDoc="1" locked="0" layoutInCell="1" allowOverlap="1" wp14:anchorId="08AFF470" wp14:editId="3BAD0FF3">
          <wp:simplePos x="0" y="0"/>
          <wp:positionH relativeFrom="column">
            <wp:posOffset>-901642</wp:posOffset>
          </wp:positionH>
          <wp:positionV relativeFrom="paragraph">
            <wp:posOffset>-96520</wp:posOffset>
          </wp:positionV>
          <wp:extent cx="7559040" cy="144145"/>
          <wp:effectExtent l="0" t="0" r="3810" b="8255"/>
          <wp:wrapThrough wrapText="bothSides">
            <wp:wrapPolygon edited="0">
              <wp:start x="0" y="0"/>
              <wp:lineTo x="0" y="19982"/>
              <wp:lineTo x="21556" y="19982"/>
              <wp:lineTo x="21556" y="0"/>
              <wp:lineTo x="0" y="0"/>
            </wp:wrapPolygon>
          </wp:wrapThrough>
          <wp:docPr id="1854467588"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1" r:link="rId2">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28187" w14:textId="77777777" w:rsidR="00B41495" w:rsidRDefault="00B41495" w:rsidP="00BD41C7">
      <w:pPr>
        <w:spacing w:after="0" w:line="240" w:lineRule="auto"/>
      </w:pPr>
      <w:r>
        <w:separator/>
      </w:r>
    </w:p>
  </w:footnote>
  <w:footnote w:type="continuationSeparator" w:id="0">
    <w:p w14:paraId="748593D9" w14:textId="77777777" w:rsidR="00B41495" w:rsidRDefault="00B41495" w:rsidP="00BD41C7">
      <w:pPr>
        <w:spacing w:after="0" w:line="240" w:lineRule="auto"/>
      </w:pPr>
      <w:r>
        <w:continuationSeparator/>
      </w:r>
    </w:p>
  </w:footnote>
  <w:footnote w:type="continuationNotice" w:id="1">
    <w:p w14:paraId="015002F4" w14:textId="77777777" w:rsidR="00B41495" w:rsidRDefault="00B414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CC6E8" w14:textId="38689F1D" w:rsidR="00484D0D" w:rsidRDefault="00484D0D">
    <w:pPr>
      <w:pStyle w:val="Intestazione"/>
    </w:pPr>
    <w:r w:rsidRPr="00793277">
      <w:rPr>
        <w:noProof/>
        <w:lang w:val="en-GB"/>
      </w:rPr>
      <w:drawing>
        <wp:anchor distT="0" distB="0" distL="114300" distR="114300" simplePos="0" relativeHeight="251658245" behindDoc="0" locked="0" layoutInCell="1" allowOverlap="1" wp14:anchorId="22456BAB" wp14:editId="269EB1ED">
          <wp:simplePos x="0" y="0"/>
          <wp:positionH relativeFrom="column">
            <wp:posOffset>5257223</wp:posOffset>
          </wp:positionH>
          <wp:positionV relativeFrom="paragraph">
            <wp:posOffset>-523240</wp:posOffset>
          </wp:positionV>
          <wp:extent cx="863600" cy="256540"/>
          <wp:effectExtent l="0" t="0" r="0" b="0"/>
          <wp:wrapSquare wrapText="bothSides"/>
          <wp:docPr id="17128741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00" cy="2565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0D713B59" wp14:editId="527A5768">
          <wp:simplePos x="0" y="0"/>
          <wp:positionH relativeFrom="margin">
            <wp:posOffset>-929147</wp:posOffset>
          </wp:positionH>
          <wp:positionV relativeFrom="paragraph">
            <wp:posOffset>-872490</wp:posOffset>
          </wp:positionV>
          <wp:extent cx="7587069" cy="1700972"/>
          <wp:effectExtent l="0" t="0" r="0" b="0"/>
          <wp:wrapNone/>
          <wp:docPr id="2029047560" name="Immagin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821363" name="Immagine 181"/>
                  <pic:cNvPicPr/>
                </pic:nvPicPr>
                <pic:blipFill>
                  <a:blip r:embed="rId2">
                    <a:extLst>
                      <a:ext uri="{28A0092B-C50C-407E-A947-70E740481C1C}">
                        <a14:useLocalDpi xmlns:a14="http://schemas.microsoft.com/office/drawing/2010/main" val="0"/>
                      </a:ext>
                    </a:extLst>
                  </a:blip>
                  <a:stretch>
                    <a:fillRect/>
                  </a:stretch>
                </pic:blipFill>
                <pic:spPr>
                  <a:xfrm>
                    <a:off x="0" y="0"/>
                    <a:ext cx="7587069" cy="170097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13285" w14:textId="0F61075E" w:rsidR="00484D0D" w:rsidRDefault="00484D0D" w:rsidP="00965033">
    <w:pPr>
      <w:pStyle w:val="Intestazione"/>
      <w:tabs>
        <w:tab w:val="clear" w:pos="9026"/>
      </w:tabs>
    </w:pPr>
    <w:r w:rsidRPr="00793277">
      <w:rPr>
        <w:noProof/>
        <w:lang w:val="en-GB"/>
      </w:rPr>
      <w:drawing>
        <wp:anchor distT="0" distB="0" distL="114300" distR="114300" simplePos="0" relativeHeight="251658243" behindDoc="0" locked="0" layoutInCell="1" allowOverlap="1" wp14:anchorId="20491BD3" wp14:editId="6AE2DE77">
          <wp:simplePos x="0" y="0"/>
          <wp:positionH relativeFrom="column">
            <wp:posOffset>5283200</wp:posOffset>
          </wp:positionH>
          <wp:positionV relativeFrom="paragraph">
            <wp:posOffset>-586740</wp:posOffset>
          </wp:positionV>
          <wp:extent cx="943610" cy="299085"/>
          <wp:effectExtent l="0" t="0" r="8890" b="5715"/>
          <wp:wrapSquare wrapText="bothSides"/>
          <wp:docPr id="164540029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3610" cy="2990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55D2D14" wp14:editId="13A4AC29">
          <wp:simplePos x="0" y="0"/>
          <wp:positionH relativeFrom="margin">
            <wp:posOffset>-923290</wp:posOffset>
          </wp:positionH>
          <wp:positionV relativeFrom="page">
            <wp:posOffset>6350</wp:posOffset>
          </wp:positionV>
          <wp:extent cx="7579995" cy="4333875"/>
          <wp:effectExtent l="0" t="0" r="1905" b="9525"/>
          <wp:wrapSquare wrapText="bothSides"/>
          <wp:docPr id="751047687" name="Head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62027" name="Header Avvisi e bandi PN.jpg"/>
                  <pic:cNvPicPr/>
                </pic:nvPicPr>
                <pic:blipFill>
                  <a:blip r:embed="rId2">
                    <a:extLst>
                      <a:ext uri="{28A0092B-C50C-407E-A947-70E740481C1C}">
                        <a14:useLocalDpi xmlns:a14="http://schemas.microsoft.com/office/drawing/2010/main" val="0"/>
                      </a:ext>
                    </a:extLst>
                  </a:blip>
                  <a:stretch>
                    <a:fillRect/>
                  </a:stretch>
                </pic:blipFill>
                <pic:spPr>
                  <a:xfrm>
                    <a:off x="0" y="0"/>
                    <a:ext cx="7579995" cy="4333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266A"/>
    <w:multiLevelType w:val="hybridMultilevel"/>
    <w:tmpl w:val="8F8EC9D2"/>
    <w:lvl w:ilvl="0" w:tplc="14A8BDB4">
      <w:start w:val="1"/>
      <w:numFmt w:val="lowerLetter"/>
      <w:lvlText w:val="%1)"/>
      <w:lvlJc w:val="left"/>
      <w:pPr>
        <w:ind w:left="1080" w:hanging="72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B872DC"/>
    <w:multiLevelType w:val="hybridMultilevel"/>
    <w:tmpl w:val="A072E682"/>
    <w:lvl w:ilvl="0" w:tplc="0EB48242">
      <w:start w:val="1"/>
      <w:numFmt w:val="decimal"/>
      <w:lvlText w:val="%1."/>
      <w:lvlJc w:val="left"/>
      <w:pPr>
        <w:ind w:left="720" w:hanging="360"/>
      </w:pPr>
      <w:rPr>
        <w:rFonts w:asciiTheme="majorHAnsi" w:hAnsiTheme="majorHAnsi" w:cstheme="majorHAns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0F32FC7"/>
    <w:multiLevelType w:val="hybridMultilevel"/>
    <w:tmpl w:val="30CE97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16352DF"/>
    <w:multiLevelType w:val="hybridMultilevel"/>
    <w:tmpl w:val="0CAA38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D20719"/>
    <w:multiLevelType w:val="hybridMultilevel"/>
    <w:tmpl w:val="DAEE8AA2"/>
    <w:lvl w:ilvl="0" w:tplc="FFFFFFFF">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CCE3878"/>
    <w:multiLevelType w:val="hybridMultilevel"/>
    <w:tmpl w:val="1C0A1F28"/>
    <w:lvl w:ilvl="0" w:tplc="FFFFFFFF">
      <w:numFmt w:val="bullet"/>
      <w:lvlText w:val="-"/>
      <w:lvlJc w:val="left"/>
      <w:pPr>
        <w:ind w:left="140" w:hanging="236"/>
      </w:pPr>
      <w:rPr>
        <w:rFonts w:ascii="Arial" w:eastAsiaTheme="minorHAnsi" w:hAnsi="Arial" w:cs="Arial" w:hint="default"/>
        <w:b w:val="0"/>
        <w:bCs w:val="0"/>
        <w:i w:val="0"/>
        <w:iCs w:val="0"/>
        <w:spacing w:val="-1"/>
        <w:w w:val="100"/>
        <w:sz w:val="24"/>
        <w:szCs w:val="24"/>
        <w:lang w:val="it-IT" w:eastAsia="en-US" w:bidi="ar-SA"/>
      </w:rPr>
    </w:lvl>
    <w:lvl w:ilvl="1" w:tplc="E604D140">
      <w:numFmt w:val="bullet"/>
      <w:lvlText w:val="•"/>
      <w:lvlJc w:val="left"/>
      <w:pPr>
        <w:ind w:left="1132" w:hanging="236"/>
      </w:pPr>
      <w:rPr>
        <w:rFonts w:hint="default"/>
        <w:lang w:val="it-IT" w:eastAsia="en-US" w:bidi="ar-SA"/>
      </w:rPr>
    </w:lvl>
    <w:lvl w:ilvl="2" w:tplc="40EE7C4C">
      <w:numFmt w:val="bullet"/>
      <w:lvlText w:val="•"/>
      <w:lvlJc w:val="left"/>
      <w:pPr>
        <w:ind w:left="2124" w:hanging="236"/>
      </w:pPr>
      <w:rPr>
        <w:rFonts w:hint="default"/>
        <w:lang w:val="it-IT" w:eastAsia="en-US" w:bidi="ar-SA"/>
      </w:rPr>
    </w:lvl>
    <w:lvl w:ilvl="3" w:tplc="D032C276">
      <w:numFmt w:val="bullet"/>
      <w:lvlText w:val="•"/>
      <w:lvlJc w:val="left"/>
      <w:pPr>
        <w:ind w:left="3117" w:hanging="236"/>
      </w:pPr>
      <w:rPr>
        <w:rFonts w:hint="default"/>
        <w:lang w:val="it-IT" w:eastAsia="en-US" w:bidi="ar-SA"/>
      </w:rPr>
    </w:lvl>
    <w:lvl w:ilvl="4" w:tplc="D6C01CE2">
      <w:numFmt w:val="bullet"/>
      <w:lvlText w:val="•"/>
      <w:lvlJc w:val="left"/>
      <w:pPr>
        <w:ind w:left="4109" w:hanging="236"/>
      </w:pPr>
      <w:rPr>
        <w:rFonts w:hint="default"/>
        <w:lang w:val="it-IT" w:eastAsia="en-US" w:bidi="ar-SA"/>
      </w:rPr>
    </w:lvl>
    <w:lvl w:ilvl="5" w:tplc="8726604A">
      <w:numFmt w:val="bullet"/>
      <w:lvlText w:val="•"/>
      <w:lvlJc w:val="left"/>
      <w:pPr>
        <w:ind w:left="5102" w:hanging="236"/>
      </w:pPr>
      <w:rPr>
        <w:rFonts w:hint="default"/>
        <w:lang w:val="it-IT" w:eastAsia="en-US" w:bidi="ar-SA"/>
      </w:rPr>
    </w:lvl>
    <w:lvl w:ilvl="6" w:tplc="4ACE3C7C">
      <w:numFmt w:val="bullet"/>
      <w:lvlText w:val="•"/>
      <w:lvlJc w:val="left"/>
      <w:pPr>
        <w:ind w:left="6094" w:hanging="236"/>
      </w:pPr>
      <w:rPr>
        <w:rFonts w:hint="default"/>
        <w:lang w:val="it-IT" w:eastAsia="en-US" w:bidi="ar-SA"/>
      </w:rPr>
    </w:lvl>
    <w:lvl w:ilvl="7" w:tplc="CADE2A8C">
      <w:numFmt w:val="bullet"/>
      <w:lvlText w:val="•"/>
      <w:lvlJc w:val="left"/>
      <w:pPr>
        <w:ind w:left="7087" w:hanging="236"/>
      </w:pPr>
      <w:rPr>
        <w:rFonts w:hint="default"/>
        <w:lang w:val="it-IT" w:eastAsia="en-US" w:bidi="ar-SA"/>
      </w:rPr>
    </w:lvl>
    <w:lvl w:ilvl="8" w:tplc="87F65C26">
      <w:numFmt w:val="bullet"/>
      <w:lvlText w:val="•"/>
      <w:lvlJc w:val="left"/>
      <w:pPr>
        <w:ind w:left="8079" w:hanging="236"/>
      </w:pPr>
      <w:rPr>
        <w:rFonts w:hint="default"/>
        <w:lang w:val="it-IT" w:eastAsia="en-US" w:bidi="ar-SA"/>
      </w:rPr>
    </w:lvl>
  </w:abstractNum>
  <w:abstractNum w:abstractNumId="6" w15:restartNumberingAfterBreak="0">
    <w:nsid w:val="4E4744B1"/>
    <w:multiLevelType w:val="hybridMultilevel"/>
    <w:tmpl w:val="141CF15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00793397">
    <w:abstractNumId w:val="6"/>
  </w:num>
  <w:num w:numId="2" w16cid:durableId="1491826165">
    <w:abstractNumId w:val="1"/>
  </w:num>
  <w:num w:numId="3" w16cid:durableId="465700674">
    <w:abstractNumId w:val="2"/>
  </w:num>
  <w:num w:numId="4" w16cid:durableId="333264867">
    <w:abstractNumId w:val="4"/>
  </w:num>
  <w:num w:numId="5" w16cid:durableId="191191213">
    <w:abstractNumId w:val="3"/>
  </w:num>
  <w:num w:numId="6" w16cid:durableId="960378377">
    <w:abstractNumId w:val="0"/>
  </w:num>
  <w:num w:numId="7" w16cid:durableId="119191498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1C7"/>
    <w:rsid w:val="000030ED"/>
    <w:rsid w:val="00003FD8"/>
    <w:rsid w:val="00005A7B"/>
    <w:rsid w:val="00011983"/>
    <w:rsid w:val="000176C8"/>
    <w:rsid w:val="00026B46"/>
    <w:rsid w:val="00031476"/>
    <w:rsid w:val="00033556"/>
    <w:rsid w:val="00035489"/>
    <w:rsid w:val="0003636E"/>
    <w:rsid w:val="000370E5"/>
    <w:rsid w:val="00041A28"/>
    <w:rsid w:val="00044985"/>
    <w:rsid w:val="00044FEA"/>
    <w:rsid w:val="00051562"/>
    <w:rsid w:val="0005190C"/>
    <w:rsid w:val="00052021"/>
    <w:rsid w:val="0005785F"/>
    <w:rsid w:val="00057A5F"/>
    <w:rsid w:val="0006287E"/>
    <w:rsid w:val="000639FA"/>
    <w:rsid w:val="00065AE7"/>
    <w:rsid w:val="000768A9"/>
    <w:rsid w:val="00076F2A"/>
    <w:rsid w:val="00077E43"/>
    <w:rsid w:val="00080182"/>
    <w:rsid w:val="0008161C"/>
    <w:rsid w:val="000867E9"/>
    <w:rsid w:val="00086C1E"/>
    <w:rsid w:val="00086DC9"/>
    <w:rsid w:val="000870EC"/>
    <w:rsid w:val="000930B2"/>
    <w:rsid w:val="00093327"/>
    <w:rsid w:val="000961D0"/>
    <w:rsid w:val="00097697"/>
    <w:rsid w:val="000A1023"/>
    <w:rsid w:val="000A1826"/>
    <w:rsid w:val="000A23A2"/>
    <w:rsid w:val="000A494A"/>
    <w:rsid w:val="000A50A6"/>
    <w:rsid w:val="000A7110"/>
    <w:rsid w:val="000B60B5"/>
    <w:rsid w:val="000B7B84"/>
    <w:rsid w:val="000C0DB7"/>
    <w:rsid w:val="000C7820"/>
    <w:rsid w:val="000D3A9B"/>
    <w:rsid w:val="000D47FF"/>
    <w:rsid w:val="000D7B8F"/>
    <w:rsid w:val="000E09DC"/>
    <w:rsid w:val="000E4FA5"/>
    <w:rsid w:val="000F1666"/>
    <w:rsid w:val="000F4ADD"/>
    <w:rsid w:val="000F5433"/>
    <w:rsid w:val="000F5C19"/>
    <w:rsid w:val="00105E68"/>
    <w:rsid w:val="001062A4"/>
    <w:rsid w:val="00106604"/>
    <w:rsid w:val="00110056"/>
    <w:rsid w:val="0011055A"/>
    <w:rsid w:val="0012106C"/>
    <w:rsid w:val="0012272F"/>
    <w:rsid w:val="0012300F"/>
    <w:rsid w:val="001236E1"/>
    <w:rsid w:val="00130FFC"/>
    <w:rsid w:val="00132321"/>
    <w:rsid w:val="001340E7"/>
    <w:rsid w:val="001379C8"/>
    <w:rsid w:val="0014269B"/>
    <w:rsid w:val="00145E71"/>
    <w:rsid w:val="001478BB"/>
    <w:rsid w:val="00151D09"/>
    <w:rsid w:val="00152D37"/>
    <w:rsid w:val="00155ACD"/>
    <w:rsid w:val="00156213"/>
    <w:rsid w:val="001667FF"/>
    <w:rsid w:val="00167AF7"/>
    <w:rsid w:val="00171F9B"/>
    <w:rsid w:val="00173B0C"/>
    <w:rsid w:val="0018040B"/>
    <w:rsid w:val="00191E8F"/>
    <w:rsid w:val="00192F3B"/>
    <w:rsid w:val="00194211"/>
    <w:rsid w:val="00195E05"/>
    <w:rsid w:val="001972C5"/>
    <w:rsid w:val="001A1C0F"/>
    <w:rsid w:val="001A23A2"/>
    <w:rsid w:val="001A26D6"/>
    <w:rsid w:val="001A31C5"/>
    <w:rsid w:val="001B4B97"/>
    <w:rsid w:val="001B4E89"/>
    <w:rsid w:val="001C4991"/>
    <w:rsid w:val="001D7E44"/>
    <w:rsid w:val="001E2FFE"/>
    <w:rsid w:val="001E7261"/>
    <w:rsid w:val="001F019E"/>
    <w:rsid w:val="001F0F7C"/>
    <w:rsid w:val="001F171E"/>
    <w:rsid w:val="001F4552"/>
    <w:rsid w:val="001F5F01"/>
    <w:rsid w:val="00200126"/>
    <w:rsid w:val="002060F7"/>
    <w:rsid w:val="00207AA1"/>
    <w:rsid w:val="00214F23"/>
    <w:rsid w:val="00222C5A"/>
    <w:rsid w:val="00223576"/>
    <w:rsid w:val="00224011"/>
    <w:rsid w:val="00224A47"/>
    <w:rsid w:val="002275B2"/>
    <w:rsid w:val="00231128"/>
    <w:rsid w:val="00231801"/>
    <w:rsid w:val="002344A0"/>
    <w:rsid w:val="00234876"/>
    <w:rsid w:val="00235946"/>
    <w:rsid w:val="00244ABE"/>
    <w:rsid w:val="0024764A"/>
    <w:rsid w:val="00254135"/>
    <w:rsid w:val="002558BA"/>
    <w:rsid w:val="00256A5F"/>
    <w:rsid w:val="00257894"/>
    <w:rsid w:val="0026041D"/>
    <w:rsid w:val="00260743"/>
    <w:rsid w:val="002620E0"/>
    <w:rsid w:val="002647B6"/>
    <w:rsid w:val="002657F2"/>
    <w:rsid w:val="0026780A"/>
    <w:rsid w:val="00272034"/>
    <w:rsid w:val="00273107"/>
    <w:rsid w:val="00273D6D"/>
    <w:rsid w:val="00276AA4"/>
    <w:rsid w:val="00276B9F"/>
    <w:rsid w:val="0028223E"/>
    <w:rsid w:val="002838A5"/>
    <w:rsid w:val="00283A50"/>
    <w:rsid w:val="00290344"/>
    <w:rsid w:val="00291F21"/>
    <w:rsid w:val="002955A2"/>
    <w:rsid w:val="00296929"/>
    <w:rsid w:val="002A2EE1"/>
    <w:rsid w:val="002A3262"/>
    <w:rsid w:val="002A37C9"/>
    <w:rsid w:val="002A4348"/>
    <w:rsid w:val="002B3595"/>
    <w:rsid w:val="002B37CD"/>
    <w:rsid w:val="002B5441"/>
    <w:rsid w:val="002B6705"/>
    <w:rsid w:val="002C0DED"/>
    <w:rsid w:val="002C1447"/>
    <w:rsid w:val="002C2056"/>
    <w:rsid w:val="002C2DBA"/>
    <w:rsid w:val="002C2EAA"/>
    <w:rsid w:val="002C4AD6"/>
    <w:rsid w:val="002C72E4"/>
    <w:rsid w:val="002D1A54"/>
    <w:rsid w:val="002D2AF9"/>
    <w:rsid w:val="002D59D7"/>
    <w:rsid w:val="002D6B39"/>
    <w:rsid w:val="002D7DFF"/>
    <w:rsid w:val="002E5457"/>
    <w:rsid w:val="002F29FD"/>
    <w:rsid w:val="002F4700"/>
    <w:rsid w:val="002F56BC"/>
    <w:rsid w:val="002F5AFD"/>
    <w:rsid w:val="002F6F1A"/>
    <w:rsid w:val="00302AB2"/>
    <w:rsid w:val="00304DD2"/>
    <w:rsid w:val="00315997"/>
    <w:rsid w:val="00317D56"/>
    <w:rsid w:val="00322730"/>
    <w:rsid w:val="00327E10"/>
    <w:rsid w:val="00327E5A"/>
    <w:rsid w:val="003307BD"/>
    <w:rsid w:val="00331CB5"/>
    <w:rsid w:val="003342C8"/>
    <w:rsid w:val="0033473E"/>
    <w:rsid w:val="0034108D"/>
    <w:rsid w:val="0034336E"/>
    <w:rsid w:val="00347041"/>
    <w:rsid w:val="0035191E"/>
    <w:rsid w:val="00352820"/>
    <w:rsid w:val="00356424"/>
    <w:rsid w:val="00357901"/>
    <w:rsid w:val="0036114F"/>
    <w:rsid w:val="00361918"/>
    <w:rsid w:val="00361D6F"/>
    <w:rsid w:val="00373DB2"/>
    <w:rsid w:val="003816A6"/>
    <w:rsid w:val="00382DE8"/>
    <w:rsid w:val="00382EF6"/>
    <w:rsid w:val="00384084"/>
    <w:rsid w:val="00384C79"/>
    <w:rsid w:val="00387CA2"/>
    <w:rsid w:val="00391BA0"/>
    <w:rsid w:val="00391D4D"/>
    <w:rsid w:val="00394658"/>
    <w:rsid w:val="00396DE9"/>
    <w:rsid w:val="00397E7F"/>
    <w:rsid w:val="003A1A99"/>
    <w:rsid w:val="003A482C"/>
    <w:rsid w:val="003B0640"/>
    <w:rsid w:val="003B2B51"/>
    <w:rsid w:val="003B3FFA"/>
    <w:rsid w:val="003B4455"/>
    <w:rsid w:val="003B4B2D"/>
    <w:rsid w:val="003B4C89"/>
    <w:rsid w:val="003B51C7"/>
    <w:rsid w:val="003B5FC5"/>
    <w:rsid w:val="003B6457"/>
    <w:rsid w:val="003B65BE"/>
    <w:rsid w:val="003C6E9E"/>
    <w:rsid w:val="003D3DCF"/>
    <w:rsid w:val="003E3B90"/>
    <w:rsid w:val="003E5AFC"/>
    <w:rsid w:val="003E7BF3"/>
    <w:rsid w:val="003E7D2D"/>
    <w:rsid w:val="003F0566"/>
    <w:rsid w:val="003F1D10"/>
    <w:rsid w:val="003F245A"/>
    <w:rsid w:val="00404BE3"/>
    <w:rsid w:val="0041045E"/>
    <w:rsid w:val="00413813"/>
    <w:rsid w:val="00421D48"/>
    <w:rsid w:val="00424679"/>
    <w:rsid w:val="00425857"/>
    <w:rsid w:val="00432BC9"/>
    <w:rsid w:val="004334A6"/>
    <w:rsid w:val="004349BA"/>
    <w:rsid w:val="004374A3"/>
    <w:rsid w:val="00440408"/>
    <w:rsid w:val="00445F2D"/>
    <w:rsid w:val="00446C98"/>
    <w:rsid w:val="00450088"/>
    <w:rsid w:val="004506B0"/>
    <w:rsid w:val="00450EC5"/>
    <w:rsid w:val="00451B28"/>
    <w:rsid w:val="00473923"/>
    <w:rsid w:val="00475102"/>
    <w:rsid w:val="0047780D"/>
    <w:rsid w:val="00482F1A"/>
    <w:rsid w:val="00483DB7"/>
    <w:rsid w:val="00484D0D"/>
    <w:rsid w:val="00484D61"/>
    <w:rsid w:val="00487658"/>
    <w:rsid w:val="00492A4B"/>
    <w:rsid w:val="00492BDD"/>
    <w:rsid w:val="004945DF"/>
    <w:rsid w:val="004972A4"/>
    <w:rsid w:val="00497A40"/>
    <w:rsid w:val="004A1FB1"/>
    <w:rsid w:val="004A2A5C"/>
    <w:rsid w:val="004A4E20"/>
    <w:rsid w:val="004B017C"/>
    <w:rsid w:val="004B7590"/>
    <w:rsid w:val="004B7D0A"/>
    <w:rsid w:val="004C3363"/>
    <w:rsid w:val="004C40ED"/>
    <w:rsid w:val="004C7706"/>
    <w:rsid w:val="004D1757"/>
    <w:rsid w:val="004D2DD3"/>
    <w:rsid w:val="004D2EAE"/>
    <w:rsid w:val="004D620F"/>
    <w:rsid w:val="004E0085"/>
    <w:rsid w:val="004E06C1"/>
    <w:rsid w:val="004E0A65"/>
    <w:rsid w:val="004E3F80"/>
    <w:rsid w:val="004E42B3"/>
    <w:rsid w:val="004E6290"/>
    <w:rsid w:val="004E7D26"/>
    <w:rsid w:val="004F36AC"/>
    <w:rsid w:val="00501290"/>
    <w:rsid w:val="00502A0B"/>
    <w:rsid w:val="0050506B"/>
    <w:rsid w:val="0050636A"/>
    <w:rsid w:val="00511AA5"/>
    <w:rsid w:val="00512077"/>
    <w:rsid w:val="00513103"/>
    <w:rsid w:val="00513CF9"/>
    <w:rsid w:val="00522C8D"/>
    <w:rsid w:val="00532FE1"/>
    <w:rsid w:val="00533D59"/>
    <w:rsid w:val="00535E57"/>
    <w:rsid w:val="0054017F"/>
    <w:rsid w:val="00540BF4"/>
    <w:rsid w:val="005410C6"/>
    <w:rsid w:val="005424FA"/>
    <w:rsid w:val="00543003"/>
    <w:rsid w:val="00544DC4"/>
    <w:rsid w:val="00554877"/>
    <w:rsid w:val="00554B4A"/>
    <w:rsid w:val="005561E2"/>
    <w:rsid w:val="00560315"/>
    <w:rsid w:val="005605D3"/>
    <w:rsid w:val="0056149E"/>
    <w:rsid w:val="00562035"/>
    <w:rsid w:val="00563B82"/>
    <w:rsid w:val="00563E79"/>
    <w:rsid w:val="00570D66"/>
    <w:rsid w:val="00571A0B"/>
    <w:rsid w:val="0057510A"/>
    <w:rsid w:val="00577D8B"/>
    <w:rsid w:val="00585905"/>
    <w:rsid w:val="00591D5E"/>
    <w:rsid w:val="00591F58"/>
    <w:rsid w:val="00593963"/>
    <w:rsid w:val="00594111"/>
    <w:rsid w:val="005964EF"/>
    <w:rsid w:val="00596BAA"/>
    <w:rsid w:val="005A41B3"/>
    <w:rsid w:val="005A47C1"/>
    <w:rsid w:val="005B1402"/>
    <w:rsid w:val="005B211B"/>
    <w:rsid w:val="005B319C"/>
    <w:rsid w:val="005B671E"/>
    <w:rsid w:val="005B7E8D"/>
    <w:rsid w:val="005C0C84"/>
    <w:rsid w:val="005C1D10"/>
    <w:rsid w:val="005C548B"/>
    <w:rsid w:val="005D04AF"/>
    <w:rsid w:val="005D27F7"/>
    <w:rsid w:val="005D3B23"/>
    <w:rsid w:val="005E4852"/>
    <w:rsid w:val="005E652E"/>
    <w:rsid w:val="005F187E"/>
    <w:rsid w:val="005F65C8"/>
    <w:rsid w:val="006009E9"/>
    <w:rsid w:val="00601142"/>
    <w:rsid w:val="006027E7"/>
    <w:rsid w:val="00604DA3"/>
    <w:rsid w:val="00610F56"/>
    <w:rsid w:val="006160F6"/>
    <w:rsid w:val="006214FD"/>
    <w:rsid w:val="00625494"/>
    <w:rsid w:val="00626D83"/>
    <w:rsid w:val="00627CFC"/>
    <w:rsid w:val="00630424"/>
    <w:rsid w:val="006309BE"/>
    <w:rsid w:val="0063371A"/>
    <w:rsid w:val="00637E19"/>
    <w:rsid w:val="00640A17"/>
    <w:rsid w:val="00640BDF"/>
    <w:rsid w:val="006446C9"/>
    <w:rsid w:val="00646FDD"/>
    <w:rsid w:val="00650641"/>
    <w:rsid w:val="00650EFC"/>
    <w:rsid w:val="00652282"/>
    <w:rsid w:val="00653425"/>
    <w:rsid w:val="00653B23"/>
    <w:rsid w:val="006544FE"/>
    <w:rsid w:val="006545F9"/>
    <w:rsid w:val="00661BC5"/>
    <w:rsid w:val="00662219"/>
    <w:rsid w:val="006631E3"/>
    <w:rsid w:val="00663A6B"/>
    <w:rsid w:val="006642AD"/>
    <w:rsid w:val="00670E57"/>
    <w:rsid w:val="0067265B"/>
    <w:rsid w:val="00674FA6"/>
    <w:rsid w:val="006752F5"/>
    <w:rsid w:val="0067552D"/>
    <w:rsid w:val="006826BA"/>
    <w:rsid w:val="0068566B"/>
    <w:rsid w:val="0068637B"/>
    <w:rsid w:val="00690052"/>
    <w:rsid w:val="006954B3"/>
    <w:rsid w:val="006A20FA"/>
    <w:rsid w:val="006B0DEA"/>
    <w:rsid w:val="006B22BD"/>
    <w:rsid w:val="006B2513"/>
    <w:rsid w:val="006B520E"/>
    <w:rsid w:val="006B7036"/>
    <w:rsid w:val="006C3775"/>
    <w:rsid w:val="006C4340"/>
    <w:rsid w:val="006C6826"/>
    <w:rsid w:val="006D1CDD"/>
    <w:rsid w:val="006D3458"/>
    <w:rsid w:val="006D4B82"/>
    <w:rsid w:val="006E20B4"/>
    <w:rsid w:val="006E3B3A"/>
    <w:rsid w:val="006E3EAC"/>
    <w:rsid w:val="006F0F4F"/>
    <w:rsid w:val="006F2967"/>
    <w:rsid w:val="006F2A5C"/>
    <w:rsid w:val="006F5D79"/>
    <w:rsid w:val="006F7301"/>
    <w:rsid w:val="006F7B10"/>
    <w:rsid w:val="00700409"/>
    <w:rsid w:val="0070592F"/>
    <w:rsid w:val="007068F8"/>
    <w:rsid w:val="00706EE5"/>
    <w:rsid w:val="00707967"/>
    <w:rsid w:val="007109F2"/>
    <w:rsid w:val="007113F6"/>
    <w:rsid w:val="0071175A"/>
    <w:rsid w:val="00711766"/>
    <w:rsid w:val="0071328D"/>
    <w:rsid w:val="00715F11"/>
    <w:rsid w:val="00724D1D"/>
    <w:rsid w:val="007336C6"/>
    <w:rsid w:val="00734770"/>
    <w:rsid w:val="00740244"/>
    <w:rsid w:val="0074780E"/>
    <w:rsid w:val="00750623"/>
    <w:rsid w:val="00751E20"/>
    <w:rsid w:val="00753495"/>
    <w:rsid w:val="00756D5E"/>
    <w:rsid w:val="007629F9"/>
    <w:rsid w:val="00767716"/>
    <w:rsid w:val="00773299"/>
    <w:rsid w:val="0077415A"/>
    <w:rsid w:val="007826D9"/>
    <w:rsid w:val="007829D4"/>
    <w:rsid w:val="00783800"/>
    <w:rsid w:val="00784B21"/>
    <w:rsid w:val="00784C20"/>
    <w:rsid w:val="00790071"/>
    <w:rsid w:val="00790424"/>
    <w:rsid w:val="007911B1"/>
    <w:rsid w:val="00792189"/>
    <w:rsid w:val="00793277"/>
    <w:rsid w:val="00794D6B"/>
    <w:rsid w:val="00796749"/>
    <w:rsid w:val="0079726B"/>
    <w:rsid w:val="007A3838"/>
    <w:rsid w:val="007A5EDF"/>
    <w:rsid w:val="007B5921"/>
    <w:rsid w:val="007B5978"/>
    <w:rsid w:val="007B59E3"/>
    <w:rsid w:val="007B71C4"/>
    <w:rsid w:val="007C2B29"/>
    <w:rsid w:val="007D035F"/>
    <w:rsid w:val="007D2DA5"/>
    <w:rsid w:val="007E0A7A"/>
    <w:rsid w:val="007E3BD4"/>
    <w:rsid w:val="007E4788"/>
    <w:rsid w:val="007E4F60"/>
    <w:rsid w:val="007E63F3"/>
    <w:rsid w:val="007F2371"/>
    <w:rsid w:val="007F7BD6"/>
    <w:rsid w:val="00801923"/>
    <w:rsid w:val="00802165"/>
    <w:rsid w:val="00812755"/>
    <w:rsid w:val="008203F3"/>
    <w:rsid w:val="00824B1B"/>
    <w:rsid w:val="00826212"/>
    <w:rsid w:val="008308B7"/>
    <w:rsid w:val="008321D1"/>
    <w:rsid w:val="00834B87"/>
    <w:rsid w:val="0083525F"/>
    <w:rsid w:val="00841FE1"/>
    <w:rsid w:val="0084540C"/>
    <w:rsid w:val="008461C0"/>
    <w:rsid w:val="00850478"/>
    <w:rsid w:val="0085083A"/>
    <w:rsid w:val="008567E7"/>
    <w:rsid w:val="008659D2"/>
    <w:rsid w:val="00867D1A"/>
    <w:rsid w:val="0087712A"/>
    <w:rsid w:val="008820F3"/>
    <w:rsid w:val="008823F2"/>
    <w:rsid w:val="00882AE9"/>
    <w:rsid w:val="0088398B"/>
    <w:rsid w:val="008861E7"/>
    <w:rsid w:val="0088645D"/>
    <w:rsid w:val="008921C8"/>
    <w:rsid w:val="00892A68"/>
    <w:rsid w:val="00892F8B"/>
    <w:rsid w:val="008934D7"/>
    <w:rsid w:val="0089425F"/>
    <w:rsid w:val="00897464"/>
    <w:rsid w:val="008A4BF0"/>
    <w:rsid w:val="008A5969"/>
    <w:rsid w:val="008A7335"/>
    <w:rsid w:val="008B2290"/>
    <w:rsid w:val="008B22EB"/>
    <w:rsid w:val="008B3D39"/>
    <w:rsid w:val="008B3DCE"/>
    <w:rsid w:val="008B6568"/>
    <w:rsid w:val="008B66A0"/>
    <w:rsid w:val="008B7F14"/>
    <w:rsid w:val="008C53E5"/>
    <w:rsid w:val="008C7C9D"/>
    <w:rsid w:val="008D05A7"/>
    <w:rsid w:val="008D1A27"/>
    <w:rsid w:val="008D29E1"/>
    <w:rsid w:val="008E1FBD"/>
    <w:rsid w:val="008E3632"/>
    <w:rsid w:val="008E573D"/>
    <w:rsid w:val="008E57F9"/>
    <w:rsid w:val="008E747C"/>
    <w:rsid w:val="008F00E9"/>
    <w:rsid w:val="008F0CFE"/>
    <w:rsid w:val="008F153D"/>
    <w:rsid w:val="008F34B0"/>
    <w:rsid w:val="008F7246"/>
    <w:rsid w:val="008F7F9D"/>
    <w:rsid w:val="009013A7"/>
    <w:rsid w:val="0090164B"/>
    <w:rsid w:val="00901991"/>
    <w:rsid w:val="009025C2"/>
    <w:rsid w:val="0090319B"/>
    <w:rsid w:val="00910EA0"/>
    <w:rsid w:val="0092733B"/>
    <w:rsid w:val="00927988"/>
    <w:rsid w:val="00932522"/>
    <w:rsid w:val="00946C65"/>
    <w:rsid w:val="0095018B"/>
    <w:rsid w:val="00950414"/>
    <w:rsid w:val="00950623"/>
    <w:rsid w:val="009521F7"/>
    <w:rsid w:val="00955071"/>
    <w:rsid w:val="009558CF"/>
    <w:rsid w:val="00956845"/>
    <w:rsid w:val="00962C0A"/>
    <w:rsid w:val="00965033"/>
    <w:rsid w:val="00967041"/>
    <w:rsid w:val="00967D58"/>
    <w:rsid w:val="00971700"/>
    <w:rsid w:val="00973702"/>
    <w:rsid w:val="009757AD"/>
    <w:rsid w:val="00977D18"/>
    <w:rsid w:val="00980D9E"/>
    <w:rsid w:val="00981627"/>
    <w:rsid w:val="009817DF"/>
    <w:rsid w:val="009837CD"/>
    <w:rsid w:val="00993675"/>
    <w:rsid w:val="00993A92"/>
    <w:rsid w:val="0099536B"/>
    <w:rsid w:val="00996EA3"/>
    <w:rsid w:val="009A4C63"/>
    <w:rsid w:val="009B05C8"/>
    <w:rsid w:val="009B53F3"/>
    <w:rsid w:val="009B67C9"/>
    <w:rsid w:val="009C1629"/>
    <w:rsid w:val="009C66BF"/>
    <w:rsid w:val="009D0AF0"/>
    <w:rsid w:val="009D2431"/>
    <w:rsid w:val="009D5D14"/>
    <w:rsid w:val="009D7608"/>
    <w:rsid w:val="009E59A6"/>
    <w:rsid w:val="009E703F"/>
    <w:rsid w:val="009F27E8"/>
    <w:rsid w:val="009F615A"/>
    <w:rsid w:val="00A00E9D"/>
    <w:rsid w:val="00A02B68"/>
    <w:rsid w:val="00A050F0"/>
    <w:rsid w:val="00A0593A"/>
    <w:rsid w:val="00A10DEB"/>
    <w:rsid w:val="00A11FCA"/>
    <w:rsid w:val="00A12A66"/>
    <w:rsid w:val="00A17D48"/>
    <w:rsid w:val="00A234A3"/>
    <w:rsid w:val="00A24BCD"/>
    <w:rsid w:val="00A262E4"/>
    <w:rsid w:val="00A317D1"/>
    <w:rsid w:val="00A333D7"/>
    <w:rsid w:val="00A362FE"/>
    <w:rsid w:val="00A36808"/>
    <w:rsid w:val="00A400D9"/>
    <w:rsid w:val="00A4075A"/>
    <w:rsid w:val="00A40C79"/>
    <w:rsid w:val="00A43572"/>
    <w:rsid w:val="00A479E8"/>
    <w:rsid w:val="00A51D06"/>
    <w:rsid w:val="00A54B92"/>
    <w:rsid w:val="00A553D0"/>
    <w:rsid w:val="00A5694A"/>
    <w:rsid w:val="00A60613"/>
    <w:rsid w:val="00A63079"/>
    <w:rsid w:val="00A739D2"/>
    <w:rsid w:val="00A73F2C"/>
    <w:rsid w:val="00A81FAF"/>
    <w:rsid w:val="00A82A1E"/>
    <w:rsid w:val="00A84D44"/>
    <w:rsid w:val="00A86F0A"/>
    <w:rsid w:val="00A872EF"/>
    <w:rsid w:val="00A91A2B"/>
    <w:rsid w:val="00A93736"/>
    <w:rsid w:val="00A93FC1"/>
    <w:rsid w:val="00A962CB"/>
    <w:rsid w:val="00AA02A3"/>
    <w:rsid w:val="00AA138E"/>
    <w:rsid w:val="00AA34FD"/>
    <w:rsid w:val="00AA6EC3"/>
    <w:rsid w:val="00AA7713"/>
    <w:rsid w:val="00AB05F8"/>
    <w:rsid w:val="00AB1A87"/>
    <w:rsid w:val="00AB22DE"/>
    <w:rsid w:val="00AB33E3"/>
    <w:rsid w:val="00AB501C"/>
    <w:rsid w:val="00AB7D96"/>
    <w:rsid w:val="00AC28F8"/>
    <w:rsid w:val="00AD415E"/>
    <w:rsid w:val="00AD49A3"/>
    <w:rsid w:val="00AD7607"/>
    <w:rsid w:val="00AE0FC7"/>
    <w:rsid w:val="00AE6A6A"/>
    <w:rsid w:val="00AF2EAF"/>
    <w:rsid w:val="00AF3B16"/>
    <w:rsid w:val="00AF4FD0"/>
    <w:rsid w:val="00AF676C"/>
    <w:rsid w:val="00B00DDC"/>
    <w:rsid w:val="00B030F9"/>
    <w:rsid w:val="00B03551"/>
    <w:rsid w:val="00B06311"/>
    <w:rsid w:val="00B07844"/>
    <w:rsid w:val="00B13BD7"/>
    <w:rsid w:val="00B17684"/>
    <w:rsid w:val="00B206CB"/>
    <w:rsid w:val="00B23068"/>
    <w:rsid w:val="00B25F81"/>
    <w:rsid w:val="00B26B3A"/>
    <w:rsid w:val="00B36817"/>
    <w:rsid w:val="00B36A71"/>
    <w:rsid w:val="00B41495"/>
    <w:rsid w:val="00B44D9E"/>
    <w:rsid w:val="00B46099"/>
    <w:rsid w:val="00B531CB"/>
    <w:rsid w:val="00B54A6A"/>
    <w:rsid w:val="00B55C2D"/>
    <w:rsid w:val="00B567FA"/>
    <w:rsid w:val="00B61846"/>
    <w:rsid w:val="00B65472"/>
    <w:rsid w:val="00B70762"/>
    <w:rsid w:val="00B72343"/>
    <w:rsid w:val="00B75E53"/>
    <w:rsid w:val="00B84D5E"/>
    <w:rsid w:val="00B960DC"/>
    <w:rsid w:val="00BA0441"/>
    <w:rsid w:val="00BA6C3B"/>
    <w:rsid w:val="00BB22DA"/>
    <w:rsid w:val="00BB38E9"/>
    <w:rsid w:val="00BB6247"/>
    <w:rsid w:val="00BC0848"/>
    <w:rsid w:val="00BC37FB"/>
    <w:rsid w:val="00BC6FA6"/>
    <w:rsid w:val="00BD2BEF"/>
    <w:rsid w:val="00BD3205"/>
    <w:rsid w:val="00BD41C7"/>
    <w:rsid w:val="00BD56A3"/>
    <w:rsid w:val="00BD5DB6"/>
    <w:rsid w:val="00BD7CE1"/>
    <w:rsid w:val="00BE077B"/>
    <w:rsid w:val="00BE28D6"/>
    <w:rsid w:val="00BE2A11"/>
    <w:rsid w:val="00BE36FF"/>
    <w:rsid w:val="00BE3FEC"/>
    <w:rsid w:val="00BF1063"/>
    <w:rsid w:val="00BF1D5E"/>
    <w:rsid w:val="00BF4A27"/>
    <w:rsid w:val="00BF57F2"/>
    <w:rsid w:val="00BF5AE3"/>
    <w:rsid w:val="00BF67C6"/>
    <w:rsid w:val="00C00528"/>
    <w:rsid w:val="00C070E2"/>
    <w:rsid w:val="00C12C62"/>
    <w:rsid w:val="00C12EFD"/>
    <w:rsid w:val="00C1661B"/>
    <w:rsid w:val="00C174B4"/>
    <w:rsid w:val="00C177B4"/>
    <w:rsid w:val="00C20B96"/>
    <w:rsid w:val="00C210ED"/>
    <w:rsid w:val="00C24308"/>
    <w:rsid w:val="00C251C0"/>
    <w:rsid w:val="00C27A63"/>
    <w:rsid w:val="00C30B7D"/>
    <w:rsid w:val="00C32FDF"/>
    <w:rsid w:val="00C340D3"/>
    <w:rsid w:val="00C363E8"/>
    <w:rsid w:val="00C37129"/>
    <w:rsid w:val="00C37EEE"/>
    <w:rsid w:val="00C41A48"/>
    <w:rsid w:val="00C41D68"/>
    <w:rsid w:val="00C427AD"/>
    <w:rsid w:val="00C502F9"/>
    <w:rsid w:val="00C5186B"/>
    <w:rsid w:val="00C520E7"/>
    <w:rsid w:val="00C561AC"/>
    <w:rsid w:val="00C56DFE"/>
    <w:rsid w:val="00C653C8"/>
    <w:rsid w:val="00C65A71"/>
    <w:rsid w:val="00C66A9D"/>
    <w:rsid w:val="00C70A60"/>
    <w:rsid w:val="00C73F22"/>
    <w:rsid w:val="00C769E6"/>
    <w:rsid w:val="00C83A72"/>
    <w:rsid w:val="00C87F88"/>
    <w:rsid w:val="00C90EF9"/>
    <w:rsid w:val="00C915B1"/>
    <w:rsid w:val="00CA1238"/>
    <w:rsid w:val="00CA2DE1"/>
    <w:rsid w:val="00CA3C2A"/>
    <w:rsid w:val="00CA4FC6"/>
    <w:rsid w:val="00CA7588"/>
    <w:rsid w:val="00CB39FC"/>
    <w:rsid w:val="00CB503A"/>
    <w:rsid w:val="00CB6D99"/>
    <w:rsid w:val="00CC1416"/>
    <w:rsid w:val="00CC1FA6"/>
    <w:rsid w:val="00CC3E47"/>
    <w:rsid w:val="00CD14EE"/>
    <w:rsid w:val="00CE0A12"/>
    <w:rsid w:val="00CF0A2A"/>
    <w:rsid w:val="00CF22CB"/>
    <w:rsid w:val="00CF3500"/>
    <w:rsid w:val="00D018E3"/>
    <w:rsid w:val="00D02C97"/>
    <w:rsid w:val="00D03E5E"/>
    <w:rsid w:val="00D042AA"/>
    <w:rsid w:val="00D119CF"/>
    <w:rsid w:val="00D21E04"/>
    <w:rsid w:val="00D223EE"/>
    <w:rsid w:val="00D33744"/>
    <w:rsid w:val="00D341FD"/>
    <w:rsid w:val="00D42F2A"/>
    <w:rsid w:val="00D53083"/>
    <w:rsid w:val="00D5423B"/>
    <w:rsid w:val="00D548AD"/>
    <w:rsid w:val="00D55967"/>
    <w:rsid w:val="00D5789F"/>
    <w:rsid w:val="00D663FA"/>
    <w:rsid w:val="00D67FBD"/>
    <w:rsid w:val="00D71052"/>
    <w:rsid w:val="00D72E65"/>
    <w:rsid w:val="00D80791"/>
    <w:rsid w:val="00D810AA"/>
    <w:rsid w:val="00D81796"/>
    <w:rsid w:val="00D842A0"/>
    <w:rsid w:val="00D916E4"/>
    <w:rsid w:val="00D917C2"/>
    <w:rsid w:val="00D92A2B"/>
    <w:rsid w:val="00D94C07"/>
    <w:rsid w:val="00D94F25"/>
    <w:rsid w:val="00D950A8"/>
    <w:rsid w:val="00D960FE"/>
    <w:rsid w:val="00DA09F8"/>
    <w:rsid w:val="00DA5651"/>
    <w:rsid w:val="00DA6BF1"/>
    <w:rsid w:val="00DA7AA7"/>
    <w:rsid w:val="00DB0AFF"/>
    <w:rsid w:val="00DB119D"/>
    <w:rsid w:val="00DC0B6A"/>
    <w:rsid w:val="00DC6BD6"/>
    <w:rsid w:val="00DD2639"/>
    <w:rsid w:val="00DD33C4"/>
    <w:rsid w:val="00DE1255"/>
    <w:rsid w:val="00DE786A"/>
    <w:rsid w:val="00DE7F6C"/>
    <w:rsid w:val="00DF1371"/>
    <w:rsid w:val="00DF14CA"/>
    <w:rsid w:val="00DF1B85"/>
    <w:rsid w:val="00DF574E"/>
    <w:rsid w:val="00E0144A"/>
    <w:rsid w:val="00E02E8E"/>
    <w:rsid w:val="00E04BFA"/>
    <w:rsid w:val="00E079F1"/>
    <w:rsid w:val="00E1089E"/>
    <w:rsid w:val="00E1243B"/>
    <w:rsid w:val="00E12AE4"/>
    <w:rsid w:val="00E12AEB"/>
    <w:rsid w:val="00E131B7"/>
    <w:rsid w:val="00E15DA0"/>
    <w:rsid w:val="00E17CDE"/>
    <w:rsid w:val="00E22A4F"/>
    <w:rsid w:val="00E23E9B"/>
    <w:rsid w:val="00E24950"/>
    <w:rsid w:val="00E252E4"/>
    <w:rsid w:val="00E326CC"/>
    <w:rsid w:val="00E354FB"/>
    <w:rsid w:val="00E3744B"/>
    <w:rsid w:val="00E43A5D"/>
    <w:rsid w:val="00E50009"/>
    <w:rsid w:val="00E51CE0"/>
    <w:rsid w:val="00E524AD"/>
    <w:rsid w:val="00E53F54"/>
    <w:rsid w:val="00E55638"/>
    <w:rsid w:val="00E5620F"/>
    <w:rsid w:val="00E6137B"/>
    <w:rsid w:val="00E62232"/>
    <w:rsid w:val="00E625BF"/>
    <w:rsid w:val="00E62640"/>
    <w:rsid w:val="00E66465"/>
    <w:rsid w:val="00E71FA7"/>
    <w:rsid w:val="00E73363"/>
    <w:rsid w:val="00E73648"/>
    <w:rsid w:val="00E777CB"/>
    <w:rsid w:val="00E8461F"/>
    <w:rsid w:val="00E91001"/>
    <w:rsid w:val="00E923DE"/>
    <w:rsid w:val="00EA1A11"/>
    <w:rsid w:val="00EB3075"/>
    <w:rsid w:val="00EB4552"/>
    <w:rsid w:val="00EB481C"/>
    <w:rsid w:val="00EC1334"/>
    <w:rsid w:val="00EC1F79"/>
    <w:rsid w:val="00EC28D9"/>
    <w:rsid w:val="00EC47AE"/>
    <w:rsid w:val="00EC7701"/>
    <w:rsid w:val="00ED08B9"/>
    <w:rsid w:val="00ED1E60"/>
    <w:rsid w:val="00ED2081"/>
    <w:rsid w:val="00ED47C8"/>
    <w:rsid w:val="00ED791D"/>
    <w:rsid w:val="00EE02C8"/>
    <w:rsid w:val="00EE1BD9"/>
    <w:rsid w:val="00EE22E9"/>
    <w:rsid w:val="00EE42B3"/>
    <w:rsid w:val="00EE5107"/>
    <w:rsid w:val="00EE6050"/>
    <w:rsid w:val="00EE7372"/>
    <w:rsid w:val="00EF2D60"/>
    <w:rsid w:val="00EF30FD"/>
    <w:rsid w:val="00EF35C2"/>
    <w:rsid w:val="00EF3C7A"/>
    <w:rsid w:val="00EF4B01"/>
    <w:rsid w:val="00EF5445"/>
    <w:rsid w:val="00F046F4"/>
    <w:rsid w:val="00F070AE"/>
    <w:rsid w:val="00F07244"/>
    <w:rsid w:val="00F12156"/>
    <w:rsid w:val="00F1675A"/>
    <w:rsid w:val="00F17608"/>
    <w:rsid w:val="00F24D4E"/>
    <w:rsid w:val="00F26270"/>
    <w:rsid w:val="00F272E3"/>
    <w:rsid w:val="00F27600"/>
    <w:rsid w:val="00F27AD8"/>
    <w:rsid w:val="00F31920"/>
    <w:rsid w:val="00F34209"/>
    <w:rsid w:val="00F3741F"/>
    <w:rsid w:val="00F374F2"/>
    <w:rsid w:val="00F4609C"/>
    <w:rsid w:val="00F512D9"/>
    <w:rsid w:val="00F662D1"/>
    <w:rsid w:val="00F67136"/>
    <w:rsid w:val="00F708BF"/>
    <w:rsid w:val="00F712A6"/>
    <w:rsid w:val="00F715D4"/>
    <w:rsid w:val="00F72A16"/>
    <w:rsid w:val="00F759C8"/>
    <w:rsid w:val="00F75B05"/>
    <w:rsid w:val="00F84F8F"/>
    <w:rsid w:val="00F92376"/>
    <w:rsid w:val="00F936E4"/>
    <w:rsid w:val="00F97894"/>
    <w:rsid w:val="00FA4F70"/>
    <w:rsid w:val="00FA5B22"/>
    <w:rsid w:val="00FB05EE"/>
    <w:rsid w:val="00FB0A9B"/>
    <w:rsid w:val="00FB2215"/>
    <w:rsid w:val="00FB56AC"/>
    <w:rsid w:val="00FB631B"/>
    <w:rsid w:val="00FB7C77"/>
    <w:rsid w:val="00FC2A13"/>
    <w:rsid w:val="00FC3D52"/>
    <w:rsid w:val="00FC65E8"/>
    <w:rsid w:val="00FD12C7"/>
    <w:rsid w:val="00FD1604"/>
    <w:rsid w:val="00FD17AA"/>
    <w:rsid w:val="00FD18AC"/>
    <w:rsid w:val="00FD1AF1"/>
    <w:rsid w:val="00FD350D"/>
    <w:rsid w:val="00FD4358"/>
    <w:rsid w:val="00FE19A5"/>
    <w:rsid w:val="00FE4045"/>
    <w:rsid w:val="00FE7CFF"/>
    <w:rsid w:val="00FF48FB"/>
    <w:rsid w:val="00FF65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E3914"/>
  <w15:chartTrackingRefBased/>
  <w15:docId w15:val="{93E07A56-1248-481A-987B-48263E6C7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40BF4"/>
    <w:rPr>
      <w:kern w:val="0"/>
      <w:sz w:val="24"/>
      <w:lang w:val="it-IT"/>
      <w14:ligatures w14:val="none"/>
    </w:rPr>
  </w:style>
  <w:style w:type="paragraph" w:styleId="Titolo1">
    <w:name w:val="heading 1"/>
    <w:basedOn w:val="Normale"/>
    <w:link w:val="Titolo1Carattere"/>
    <w:uiPriority w:val="9"/>
    <w:qFormat/>
    <w:rsid w:val="006B520E"/>
    <w:pPr>
      <w:widowControl w:val="0"/>
      <w:autoSpaceDE w:val="0"/>
      <w:autoSpaceDN w:val="0"/>
      <w:spacing w:before="93" w:after="0" w:line="240" w:lineRule="auto"/>
      <w:ind w:left="418"/>
      <w:outlineLvl w:val="0"/>
    </w:pPr>
    <w:rPr>
      <w:rFonts w:ascii="Calibri" w:eastAsia="Calibri" w:hAnsi="Calibri" w:cs="Calibri"/>
      <w:b/>
      <w:bCs/>
      <w:sz w:val="28"/>
      <w:szCs w:val="28"/>
    </w:rPr>
  </w:style>
  <w:style w:type="paragraph" w:styleId="Titolo2">
    <w:name w:val="heading 2"/>
    <w:basedOn w:val="Normale"/>
    <w:next w:val="Normale"/>
    <w:link w:val="Titolo2Carattere"/>
    <w:uiPriority w:val="9"/>
    <w:unhideWhenUsed/>
    <w:qFormat/>
    <w:rsid w:val="003433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autoRedefine/>
    <w:uiPriority w:val="1"/>
    <w:qFormat/>
    <w:rsid w:val="00076F2A"/>
    <w:pPr>
      <w:widowControl w:val="0"/>
      <w:autoSpaceDE w:val="0"/>
      <w:autoSpaceDN w:val="0"/>
      <w:spacing w:before="10" w:after="0" w:line="276" w:lineRule="auto"/>
      <w:ind w:right="-46" w:firstLine="3686"/>
      <w:jc w:val="center"/>
    </w:pPr>
    <w:rPr>
      <w:rFonts w:eastAsia="Calibri" w:cs="Calibri"/>
      <w:kern w:val="2"/>
      <w:szCs w:val="24"/>
      <w:lang w:val="en-GB" w:eastAsia="it-IT" w:bidi="it-IT"/>
      <w14:ligatures w14:val="standardContextual"/>
    </w:rPr>
  </w:style>
  <w:style w:type="character" w:customStyle="1" w:styleId="CorpotestoCarattere">
    <w:name w:val="Corpo testo Carattere"/>
    <w:basedOn w:val="Carpredefinitoparagrafo"/>
    <w:link w:val="Corpotesto"/>
    <w:uiPriority w:val="1"/>
    <w:rsid w:val="00076F2A"/>
    <w:rPr>
      <w:rFonts w:eastAsia="Calibri" w:cs="Calibri"/>
      <w:sz w:val="24"/>
      <w:szCs w:val="24"/>
      <w:lang w:eastAsia="it-IT" w:bidi="it-IT"/>
    </w:rPr>
  </w:style>
  <w:style w:type="paragraph" w:customStyle="1" w:styleId="Default">
    <w:name w:val="Default"/>
    <w:qFormat/>
    <w:rsid w:val="003B51C7"/>
    <w:pPr>
      <w:autoSpaceDE w:val="0"/>
      <w:autoSpaceDN w:val="0"/>
      <w:adjustRightInd w:val="0"/>
      <w:spacing w:after="0" w:line="240" w:lineRule="auto"/>
    </w:pPr>
    <w:rPr>
      <w:rFonts w:ascii="Calibri" w:hAnsi="Calibri" w:cs="Calibri"/>
      <w:color w:val="000000"/>
      <w:kern w:val="0"/>
      <w:sz w:val="24"/>
      <w:szCs w:val="24"/>
      <w:lang w:val="it-IT"/>
      <w14:ligatures w14:val="none"/>
    </w:rPr>
  </w:style>
  <w:style w:type="paragraph" w:styleId="Titolo">
    <w:name w:val="Title"/>
    <w:basedOn w:val="Normale"/>
    <w:next w:val="Normale"/>
    <w:link w:val="TitoloCarattere"/>
    <w:autoRedefine/>
    <w:uiPriority w:val="10"/>
    <w:qFormat/>
    <w:rsid w:val="003B51C7"/>
    <w:pPr>
      <w:spacing w:after="0" w:line="240" w:lineRule="auto"/>
      <w:contextualSpacing/>
    </w:pPr>
    <w:rPr>
      <w:rFonts w:ascii="Calibri" w:eastAsiaTheme="majorEastAsia" w:hAnsi="Calibri" w:cstheme="majorBidi"/>
      <w:b/>
      <w:spacing w:val="-10"/>
      <w:kern w:val="28"/>
      <w:sz w:val="26"/>
      <w:szCs w:val="56"/>
      <w:lang w:val="en-GB"/>
      <w14:ligatures w14:val="standardContextual"/>
    </w:rPr>
  </w:style>
  <w:style w:type="character" w:customStyle="1" w:styleId="TitoloCarattere">
    <w:name w:val="Titolo Carattere"/>
    <w:basedOn w:val="Carpredefinitoparagrafo"/>
    <w:link w:val="Titolo"/>
    <w:uiPriority w:val="10"/>
    <w:rsid w:val="003B51C7"/>
    <w:rPr>
      <w:rFonts w:ascii="Calibri" w:eastAsiaTheme="majorEastAsia" w:hAnsi="Calibri" w:cstheme="majorBidi"/>
      <w:b/>
      <w:spacing w:val="-10"/>
      <w:kern w:val="28"/>
      <w:sz w:val="26"/>
      <w:szCs w:val="56"/>
    </w:rPr>
  </w:style>
  <w:style w:type="paragraph" w:styleId="Intestazione">
    <w:name w:val="header"/>
    <w:basedOn w:val="Normale"/>
    <w:link w:val="IntestazioneCarattere"/>
    <w:uiPriority w:val="99"/>
    <w:unhideWhenUsed/>
    <w:rsid w:val="00BD41C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BD41C7"/>
    <w:rPr>
      <w:kern w:val="0"/>
      <w:sz w:val="24"/>
      <w:lang w:val="it-IT"/>
      <w14:ligatures w14:val="none"/>
    </w:rPr>
  </w:style>
  <w:style w:type="paragraph" w:styleId="Pidipagina">
    <w:name w:val="footer"/>
    <w:basedOn w:val="Normale"/>
    <w:link w:val="PidipaginaCarattere"/>
    <w:uiPriority w:val="99"/>
    <w:unhideWhenUsed/>
    <w:rsid w:val="00BD41C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BD41C7"/>
    <w:rPr>
      <w:kern w:val="0"/>
      <w:sz w:val="24"/>
      <w:lang w:val="it-IT"/>
      <w14:ligatures w14:val="none"/>
    </w:rPr>
  </w:style>
  <w:style w:type="paragraph" w:customStyle="1" w:styleId="TitoloBandoAvviso">
    <w:name w:val="Titolo Bando/Avviso"/>
    <w:basedOn w:val="Normale"/>
    <w:qFormat/>
    <w:rsid w:val="00CF3500"/>
    <w:pPr>
      <w:spacing w:after="0" w:line="240" w:lineRule="auto"/>
      <w:jc w:val="both"/>
    </w:pPr>
    <w:rPr>
      <w:rFonts w:ascii="Arial" w:eastAsiaTheme="minorEastAsia" w:hAnsi="Arial"/>
      <w:color w:val="FFFFFF" w:themeColor="background1"/>
      <w:sz w:val="72"/>
      <w:szCs w:val="24"/>
      <w:lang w:eastAsia="it-IT"/>
    </w:rPr>
  </w:style>
  <w:style w:type="paragraph" w:customStyle="1" w:styleId="Descrizioneoggetto">
    <w:name w:val="Descrizione oggetto"/>
    <w:basedOn w:val="TitoloBandoAvviso"/>
    <w:qFormat/>
    <w:rsid w:val="00CF3500"/>
    <w:rPr>
      <w:sz w:val="36"/>
    </w:rPr>
  </w:style>
  <w:style w:type="character" w:styleId="Collegamentoipertestuale">
    <w:name w:val="Hyperlink"/>
    <w:basedOn w:val="Carpredefinitoparagrafo"/>
    <w:uiPriority w:val="99"/>
    <w:unhideWhenUsed/>
    <w:rsid w:val="00404BE3"/>
    <w:rPr>
      <w:color w:val="0563C1" w:themeColor="hyperlink"/>
      <w:u w:val="single"/>
    </w:rPr>
  </w:style>
  <w:style w:type="character" w:styleId="Menzionenonrisolta">
    <w:name w:val="Unresolved Mention"/>
    <w:basedOn w:val="Carpredefinitoparagrafo"/>
    <w:uiPriority w:val="99"/>
    <w:semiHidden/>
    <w:unhideWhenUsed/>
    <w:rsid w:val="00404BE3"/>
    <w:rPr>
      <w:color w:val="605E5C"/>
      <w:shd w:val="clear" w:color="auto" w:fill="E1DFDD"/>
    </w:rPr>
  </w:style>
  <w:style w:type="character" w:customStyle="1" w:styleId="Titolo1Carattere">
    <w:name w:val="Titolo 1 Carattere"/>
    <w:basedOn w:val="Carpredefinitoparagrafo"/>
    <w:link w:val="Titolo1"/>
    <w:uiPriority w:val="9"/>
    <w:rsid w:val="006B520E"/>
    <w:rPr>
      <w:rFonts w:ascii="Calibri" w:eastAsia="Calibri" w:hAnsi="Calibri" w:cs="Calibri"/>
      <w:b/>
      <w:bCs/>
      <w:kern w:val="0"/>
      <w:sz w:val="28"/>
      <w:szCs w:val="28"/>
      <w:lang w:val="it-IT"/>
      <w14:ligatures w14:val="none"/>
    </w:rPr>
  </w:style>
  <w:style w:type="paragraph" w:styleId="Paragrafoelenco">
    <w:name w:val="List Paragraph"/>
    <w:aliases w:val="Elenco Puntato PIPPI,Normal bullet 2,Bullet list,Numbered List,List Paragraph1,Dot pt,F5 List Paragraph,List Paragraph Char Char Char,Indicator Text,Numbered Para 1,Bullet 1,Bullet Points,List Paragraph2,MAIN CONTENT"/>
    <w:basedOn w:val="Normale"/>
    <w:link w:val="ParagrafoelencoCarattere"/>
    <w:uiPriority w:val="34"/>
    <w:qFormat/>
    <w:rsid w:val="006B520E"/>
    <w:pPr>
      <w:widowControl w:val="0"/>
      <w:autoSpaceDE w:val="0"/>
      <w:autoSpaceDN w:val="0"/>
      <w:spacing w:before="121" w:after="0" w:line="240" w:lineRule="auto"/>
      <w:ind w:left="861" w:hanging="360"/>
      <w:jc w:val="both"/>
    </w:pPr>
    <w:rPr>
      <w:rFonts w:ascii="Calibri" w:eastAsia="Calibri" w:hAnsi="Calibri" w:cs="Calibri"/>
      <w:sz w:val="22"/>
    </w:rPr>
  </w:style>
  <w:style w:type="character" w:customStyle="1" w:styleId="Titolo2Carattere">
    <w:name w:val="Titolo 2 Carattere"/>
    <w:basedOn w:val="Carpredefinitoparagrafo"/>
    <w:link w:val="Titolo2"/>
    <w:uiPriority w:val="9"/>
    <w:rsid w:val="0034336E"/>
    <w:rPr>
      <w:rFonts w:asciiTheme="majorHAnsi" w:eastAsiaTheme="majorEastAsia" w:hAnsiTheme="majorHAnsi" w:cstheme="majorBidi"/>
      <w:color w:val="2F5496" w:themeColor="accent1" w:themeShade="BF"/>
      <w:kern w:val="0"/>
      <w:sz w:val="26"/>
      <w:szCs w:val="26"/>
      <w:lang w:val="it-IT"/>
      <w14:ligatures w14:val="none"/>
    </w:rPr>
  </w:style>
  <w:style w:type="table" w:customStyle="1" w:styleId="TableNormal1">
    <w:name w:val="Table Normal1"/>
    <w:uiPriority w:val="2"/>
    <w:semiHidden/>
    <w:unhideWhenUsed/>
    <w:qFormat/>
    <w:rsid w:val="00784B21"/>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84B21"/>
    <w:pPr>
      <w:widowControl w:val="0"/>
      <w:autoSpaceDE w:val="0"/>
      <w:autoSpaceDN w:val="0"/>
      <w:spacing w:after="0" w:line="240" w:lineRule="auto"/>
    </w:pPr>
    <w:rPr>
      <w:rFonts w:ascii="Calibri" w:eastAsia="Calibri" w:hAnsi="Calibri" w:cs="Calibri"/>
      <w:sz w:val="22"/>
    </w:rPr>
  </w:style>
  <w:style w:type="character" w:customStyle="1" w:styleId="ParagrafoelencoCarattere">
    <w:name w:val="Paragrafo elenco Carattere"/>
    <w:aliases w:val="Elenco Puntato PIPPI Carattere,Normal bullet 2 Carattere,Bullet list Carattere,Numbered List Carattere,List Paragraph1 Carattere,Dot pt Carattere,F5 List Paragraph Carattere,List Paragraph Char Char Char Carattere"/>
    <w:basedOn w:val="Carpredefinitoparagrafo"/>
    <w:link w:val="Paragrafoelenco"/>
    <w:uiPriority w:val="34"/>
    <w:qFormat/>
    <w:locked/>
    <w:rsid w:val="005B671E"/>
    <w:rPr>
      <w:rFonts w:ascii="Calibri" w:eastAsia="Calibri" w:hAnsi="Calibri" w:cs="Calibri"/>
      <w:kern w:val="0"/>
      <w:lang w:val="it-IT"/>
      <w14:ligatures w14:val="none"/>
    </w:rPr>
  </w:style>
  <w:style w:type="paragraph" w:styleId="Testonotaapidipagina">
    <w:name w:val="footnote text"/>
    <w:basedOn w:val="Normale"/>
    <w:link w:val="TestonotaapidipaginaCarattere"/>
    <w:uiPriority w:val="99"/>
    <w:unhideWhenUsed/>
    <w:rsid w:val="002B6705"/>
    <w:pPr>
      <w:spacing w:after="0" w:line="240" w:lineRule="auto"/>
      <w:jc w:val="both"/>
    </w:pPr>
    <w:rPr>
      <w:rFonts w:ascii="Calibri" w:eastAsia="Calibri" w:hAnsi="Calibri" w:cs="Calibri"/>
      <w:sz w:val="20"/>
      <w:szCs w:val="20"/>
      <w:lang w:eastAsia="it-IT"/>
    </w:rPr>
  </w:style>
  <w:style w:type="character" w:customStyle="1" w:styleId="TestonotaapidipaginaCarattere">
    <w:name w:val="Testo nota a piè di pagina Carattere"/>
    <w:basedOn w:val="Carpredefinitoparagrafo"/>
    <w:link w:val="Testonotaapidipagina"/>
    <w:uiPriority w:val="99"/>
    <w:rsid w:val="002B6705"/>
    <w:rPr>
      <w:rFonts w:ascii="Calibri" w:eastAsia="Calibri" w:hAnsi="Calibri" w:cs="Calibri"/>
      <w:kern w:val="0"/>
      <w:sz w:val="20"/>
      <w:szCs w:val="20"/>
      <w:lang w:val="it-IT" w:eastAsia="it-IT"/>
      <w14:ligatures w14:val="none"/>
    </w:rPr>
  </w:style>
  <w:style w:type="paragraph" w:styleId="Testocommento">
    <w:name w:val="annotation text"/>
    <w:basedOn w:val="Normale"/>
    <w:link w:val="TestocommentoCarattere"/>
    <w:uiPriority w:val="99"/>
    <w:unhideWhenUsed/>
    <w:rsid w:val="002B6705"/>
    <w:pPr>
      <w:widowControl w:val="0"/>
      <w:autoSpaceDE w:val="0"/>
      <w:autoSpaceDN w:val="0"/>
      <w:spacing w:after="0" w:line="240" w:lineRule="auto"/>
      <w:jc w:val="both"/>
    </w:pPr>
    <w:rPr>
      <w:rFonts w:ascii="Times New Roman" w:eastAsia="Times New Roman" w:hAnsi="Times New Roman" w:cs="Times New Roman"/>
      <w:sz w:val="20"/>
      <w:szCs w:val="20"/>
      <w:lang w:val="en-US"/>
    </w:rPr>
  </w:style>
  <w:style w:type="character" w:customStyle="1" w:styleId="TestocommentoCarattere">
    <w:name w:val="Testo commento Carattere"/>
    <w:basedOn w:val="Carpredefinitoparagrafo"/>
    <w:link w:val="Testocommento"/>
    <w:uiPriority w:val="99"/>
    <w:rsid w:val="002B6705"/>
    <w:rPr>
      <w:rFonts w:ascii="Times New Roman" w:eastAsia="Times New Roman" w:hAnsi="Times New Roman" w:cs="Times New Roman"/>
      <w:kern w:val="0"/>
      <w:sz w:val="20"/>
      <w:szCs w:val="20"/>
      <w:lang w:val="en-US"/>
      <w14:ligatures w14:val="none"/>
    </w:rPr>
  </w:style>
  <w:style w:type="character" w:styleId="Rimandonotaapidipagina">
    <w:name w:val="footnote reference"/>
    <w:basedOn w:val="Carpredefinitoparagrafo"/>
    <w:uiPriority w:val="99"/>
    <w:semiHidden/>
    <w:unhideWhenUsed/>
    <w:rsid w:val="002B6705"/>
    <w:rPr>
      <w:vertAlign w:val="superscript"/>
    </w:rPr>
  </w:style>
  <w:style w:type="character" w:styleId="Rimandocommento">
    <w:name w:val="annotation reference"/>
    <w:basedOn w:val="Carpredefinitoparagrafo"/>
    <w:uiPriority w:val="99"/>
    <w:semiHidden/>
    <w:unhideWhenUsed/>
    <w:rsid w:val="002B6705"/>
    <w:rPr>
      <w:sz w:val="16"/>
      <w:szCs w:val="16"/>
    </w:rPr>
  </w:style>
  <w:style w:type="paragraph" w:styleId="Soggettocommento">
    <w:name w:val="annotation subject"/>
    <w:basedOn w:val="Testocommento"/>
    <w:next w:val="Testocommento"/>
    <w:link w:val="SoggettocommentoCarattere"/>
    <w:uiPriority w:val="99"/>
    <w:semiHidden/>
    <w:unhideWhenUsed/>
    <w:rsid w:val="002B6705"/>
    <w:pPr>
      <w:widowControl/>
      <w:autoSpaceDE/>
      <w:autoSpaceDN/>
      <w:spacing w:after="160"/>
      <w:jc w:val="left"/>
    </w:pPr>
    <w:rPr>
      <w:rFonts w:asciiTheme="minorHAnsi" w:eastAsiaTheme="minorHAnsi" w:hAnsiTheme="minorHAnsi" w:cstheme="minorBidi"/>
      <w:b/>
      <w:bCs/>
      <w:lang w:val="it-IT"/>
    </w:rPr>
  </w:style>
  <w:style w:type="character" w:customStyle="1" w:styleId="SoggettocommentoCarattere">
    <w:name w:val="Soggetto commento Carattere"/>
    <w:basedOn w:val="TestocommentoCarattere"/>
    <w:link w:val="Soggettocommento"/>
    <w:uiPriority w:val="99"/>
    <w:semiHidden/>
    <w:rsid w:val="002B6705"/>
    <w:rPr>
      <w:rFonts w:ascii="Times New Roman" w:eastAsia="Times New Roman" w:hAnsi="Times New Roman" w:cs="Times New Roman"/>
      <w:b/>
      <w:bCs/>
      <w:kern w:val="0"/>
      <w:sz w:val="20"/>
      <w:szCs w:val="20"/>
      <w:lang w:val="it-IT"/>
      <w14:ligatures w14:val="none"/>
    </w:rPr>
  </w:style>
  <w:style w:type="paragraph" w:styleId="Revisione">
    <w:name w:val="Revision"/>
    <w:hidden/>
    <w:uiPriority w:val="99"/>
    <w:semiHidden/>
    <w:rsid w:val="008C53E5"/>
    <w:pPr>
      <w:spacing w:after="0" w:line="240" w:lineRule="auto"/>
    </w:pPr>
    <w:rPr>
      <w:kern w:val="0"/>
      <w:sz w:val="24"/>
      <w:lang w:val="it-IT"/>
      <w14:ligatures w14:val="none"/>
    </w:rPr>
  </w:style>
  <w:style w:type="paragraph" w:styleId="Titolosommario">
    <w:name w:val="TOC Heading"/>
    <w:basedOn w:val="Titolo1"/>
    <w:next w:val="Normale"/>
    <w:uiPriority w:val="39"/>
    <w:unhideWhenUsed/>
    <w:qFormat/>
    <w:rsid w:val="0078380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it-IT"/>
    </w:rPr>
  </w:style>
  <w:style w:type="paragraph" w:styleId="Sommario2">
    <w:name w:val="toc 2"/>
    <w:basedOn w:val="Normale"/>
    <w:next w:val="Normale"/>
    <w:autoRedefine/>
    <w:uiPriority w:val="39"/>
    <w:unhideWhenUsed/>
    <w:rsid w:val="00783800"/>
    <w:pPr>
      <w:spacing w:after="100"/>
      <w:ind w:left="240"/>
    </w:pPr>
  </w:style>
  <w:style w:type="paragraph" w:styleId="Sommario1">
    <w:name w:val="toc 1"/>
    <w:basedOn w:val="Normale"/>
    <w:next w:val="Normale"/>
    <w:autoRedefine/>
    <w:uiPriority w:val="39"/>
    <w:unhideWhenUsed/>
    <w:rsid w:val="00783800"/>
    <w:pPr>
      <w:spacing w:after="100"/>
    </w:pPr>
  </w:style>
  <w:style w:type="paragraph" w:styleId="Testofumetto">
    <w:name w:val="Balloon Text"/>
    <w:basedOn w:val="Normale"/>
    <w:link w:val="TestofumettoCarattere"/>
    <w:uiPriority w:val="99"/>
    <w:semiHidden/>
    <w:unhideWhenUsed/>
    <w:rsid w:val="00484D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4D0D"/>
    <w:rPr>
      <w:rFonts w:ascii="Segoe UI" w:hAnsi="Segoe UI" w:cs="Segoe UI"/>
      <w:kern w:val="0"/>
      <w:sz w:val="18"/>
      <w:szCs w:val="18"/>
      <w:lang w:val="it-IT"/>
      <w14:ligatures w14:val="none"/>
    </w:rPr>
  </w:style>
  <w:style w:type="table" w:styleId="Grigliatabella">
    <w:name w:val="Table Grid"/>
    <w:basedOn w:val="Tabellanormale"/>
    <w:uiPriority w:val="39"/>
    <w:rsid w:val="007A5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1062A4"/>
    <w:pPr>
      <w:spacing w:after="100"/>
      <w:ind w:left="440"/>
    </w:pPr>
    <w:rPr>
      <w:rFonts w:eastAsiaTheme="minorEastAsia" w:cs="Times New Roman"/>
      <w:sz w:val="22"/>
      <w:lang w:val="en-US"/>
    </w:rPr>
  </w:style>
  <w:style w:type="paragraph" w:styleId="NormaleWeb">
    <w:name w:val="Normal (Web)"/>
    <w:basedOn w:val="Normale"/>
    <w:uiPriority w:val="99"/>
    <w:semiHidden/>
    <w:unhideWhenUsed/>
    <w:rsid w:val="00D916E4"/>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9000">
      <w:bodyDiv w:val="1"/>
      <w:marLeft w:val="0"/>
      <w:marRight w:val="0"/>
      <w:marTop w:val="0"/>
      <w:marBottom w:val="0"/>
      <w:divBdr>
        <w:top w:val="none" w:sz="0" w:space="0" w:color="auto"/>
        <w:left w:val="none" w:sz="0" w:space="0" w:color="auto"/>
        <w:bottom w:val="none" w:sz="0" w:space="0" w:color="auto"/>
        <w:right w:val="none" w:sz="0" w:space="0" w:color="auto"/>
      </w:divBdr>
    </w:div>
    <w:div w:id="32847029">
      <w:bodyDiv w:val="1"/>
      <w:marLeft w:val="0"/>
      <w:marRight w:val="0"/>
      <w:marTop w:val="0"/>
      <w:marBottom w:val="0"/>
      <w:divBdr>
        <w:top w:val="none" w:sz="0" w:space="0" w:color="auto"/>
        <w:left w:val="none" w:sz="0" w:space="0" w:color="auto"/>
        <w:bottom w:val="none" w:sz="0" w:space="0" w:color="auto"/>
        <w:right w:val="none" w:sz="0" w:space="0" w:color="auto"/>
      </w:divBdr>
    </w:div>
    <w:div w:id="79645993">
      <w:bodyDiv w:val="1"/>
      <w:marLeft w:val="0"/>
      <w:marRight w:val="0"/>
      <w:marTop w:val="0"/>
      <w:marBottom w:val="0"/>
      <w:divBdr>
        <w:top w:val="none" w:sz="0" w:space="0" w:color="auto"/>
        <w:left w:val="none" w:sz="0" w:space="0" w:color="auto"/>
        <w:bottom w:val="none" w:sz="0" w:space="0" w:color="auto"/>
        <w:right w:val="none" w:sz="0" w:space="0" w:color="auto"/>
      </w:divBdr>
    </w:div>
    <w:div w:id="80029040">
      <w:bodyDiv w:val="1"/>
      <w:marLeft w:val="0"/>
      <w:marRight w:val="0"/>
      <w:marTop w:val="0"/>
      <w:marBottom w:val="0"/>
      <w:divBdr>
        <w:top w:val="none" w:sz="0" w:space="0" w:color="auto"/>
        <w:left w:val="none" w:sz="0" w:space="0" w:color="auto"/>
        <w:bottom w:val="none" w:sz="0" w:space="0" w:color="auto"/>
        <w:right w:val="none" w:sz="0" w:space="0" w:color="auto"/>
      </w:divBdr>
    </w:div>
    <w:div w:id="471794317">
      <w:bodyDiv w:val="1"/>
      <w:marLeft w:val="0"/>
      <w:marRight w:val="0"/>
      <w:marTop w:val="0"/>
      <w:marBottom w:val="0"/>
      <w:divBdr>
        <w:top w:val="none" w:sz="0" w:space="0" w:color="auto"/>
        <w:left w:val="none" w:sz="0" w:space="0" w:color="auto"/>
        <w:bottom w:val="none" w:sz="0" w:space="0" w:color="auto"/>
        <w:right w:val="none" w:sz="0" w:space="0" w:color="auto"/>
      </w:divBdr>
    </w:div>
    <w:div w:id="480079525">
      <w:bodyDiv w:val="1"/>
      <w:marLeft w:val="0"/>
      <w:marRight w:val="0"/>
      <w:marTop w:val="0"/>
      <w:marBottom w:val="0"/>
      <w:divBdr>
        <w:top w:val="none" w:sz="0" w:space="0" w:color="auto"/>
        <w:left w:val="none" w:sz="0" w:space="0" w:color="auto"/>
        <w:bottom w:val="none" w:sz="0" w:space="0" w:color="auto"/>
        <w:right w:val="none" w:sz="0" w:space="0" w:color="auto"/>
      </w:divBdr>
    </w:div>
    <w:div w:id="481892177">
      <w:bodyDiv w:val="1"/>
      <w:marLeft w:val="0"/>
      <w:marRight w:val="0"/>
      <w:marTop w:val="0"/>
      <w:marBottom w:val="0"/>
      <w:divBdr>
        <w:top w:val="none" w:sz="0" w:space="0" w:color="auto"/>
        <w:left w:val="none" w:sz="0" w:space="0" w:color="auto"/>
        <w:bottom w:val="none" w:sz="0" w:space="0" w:color="auto"/>
        <w:right w:val="none" w:sz="0" w:space="0" w:color="auto"/>
      </w:divBdr>
    </w:div>
    <w:div w:id="511839051">
      <w:bodyDiv w:val="1"/>
      <w:marLeft w:val="0"/>
      <w:marRight w:val="0"/>
      <w:marTop w:val="0"/>
      <w:marBottom w:val="0"/>
      <w:divBdr>
        <w:top w:val="none" w:sz="0" w:space="0" w:color="auto"/>
        <w:left w:val="none" w:sz="0" w:space="0" w:color="auto"/>
        <w:bottom w:val="none" w:sz="0" w:space="0" w:color="auto"/>
        <w:right w:val="none" w:sz="0" w:space="0" w:color="auto"/>
      </w:divBdr>
      <w:divsChild>
        <w:div w:id="339549093">
          <w:marLeft w:val="-75"/>
          <w:marRight w:val="0"/>
          <w:marTop w:val="30"/>
          <w:marBottom w:val="30"/>
          <w:divBdr>
            <w:top w:val="none" w:sz="0" w:space="0" w:color="auto"/>
            <w:left w:val="none" w:sz="0" w:space="0" w:color="auto"/>
            <w:bottom w:val="none" w:sz="0" w:space="0" w:color="auto"/>
            <w:right w:val="none" w:sz="0" w:space="0" w:color="auto"/>
          </w:divBdr>
          <w:divsChild>
            <w:div w:id="163591811">
              <w:marLeft w:val="0"/>
              <w:marRight w:val="0"/>
              <w:marTop w:val="0"/>
              <w:marBottom w:val="0"/>
              <w:divBdr>
                <w:top w:val="none" w:sz="0" w:space="0" w:color="auto"/>
                <w:left w:val="none" w:sz="0" w:space="0" w:color="auto"/>
                <w:bottom w:val="none" w:sz="0" w:space="0" w:color="auto"/>
                <w:right w:val="none" w:sz="0" w:space="0" w:color="auto"/>
              </w:divBdr>
              <w:divsChild>
                <w:div w:id="2034382985">
                  <w:marLeft w:val="0"/>
                  <w:marRight w:val="0"/>
                  <w:marTop w:val="0"/>
                  <w:marBottom w:val="0"/>
                  <w:divBdr>
                    <w:top w:val="none" w:sz="0" w:space="0" w:color="auto"/>
                    <w:left w:val="none" w:sz="0" w:space="0" w:color="auto"/>
                    <w:bottom w:val="none" w:sz="0" w:space="0" w:color="auto"/>
                    <w:right w:val="none" w:sz="0" w:space="0" w:color="auto"/>
                  </w:divBdr>
                </w:div>
              </w:divsChild>
            </w:div>
            <w:div w:id="514422032">
              <w:marLeft w:val="0"/>
              <w:marRight w:val="0"/>
              <w:marTop w:val="0"/>
              <w:marBottom w:val="0"/>
              <w:divBdr>
                <w:top w:val="none" w:sz="0" w:space="0" w:color="auto"/>
                <w:left w:val="none" w:sz="0" w:space="0" w:color="auto"/>
                <w:bottom w:val="none" w:sz="0" w:space="0" w:color="auto"/>
                <w:right w:val="none" w:sz="0" w:space="0" w:color="auto"/>
              </w:divBdr>
              <w:divsChild>
                <w:div w:id="1267729843">
                  <w:marLeft w:val="0"/>
                  <w:marRight w:val="0"/>
                  <w:marTop w:val="0"/>
                  <w:marBottom w:val="0"/>
                  <w:divBdr>
                    <w:top w:val="none" w:sz="0" w:space="0" w:color="auto"/>
                    <w:left w:val="none" w:sz="0" w:space="0" w:color="auto"/>
                    <w:bottom w:val="none" w:sz="0" w:space="0" w:color="auto"/>
                    <w:right w:val="none" w:sz="0" w:space="0" w:color="auto"/>
                  </w:divBdr>
                </w:div>
              </w:divsChild>
            </w:div>
            <w:div w:id="1487817184">
              <w:marLeft w:val="0"/>
              <w:marRight w:val="0"/>
              <w:marTop w:val="0"/>
              <w:marBottom w:val="0"/>
              <w:divBdr>
                <w:top w:val="none" w:sz="0" w:space="0" w:color="auto"/>
                <w:left w:val="none" w:sz="0" w:space="0" w:color="auto"/>
                <w:bottom w:val="none" w:sz="0" w:space="0" w:color="auto"/>
                <w:right w:val="none" w:sz="0" w:space="0" w:color="auto"/>
              </w:divBdr>
              <w:divsChild>
                <w:div w:id="147407685">
                  <w:marLeft w:val="0"/>
                  <w:marRight w:val="0"/>
                  <w:marTop w:val="0"/>
                  <w:marBottom w:val="0"/>
                  <w:divBdr>
                    <w:top w:val="none" w:sz="0" w:space="0" w:color="auto"/>
                    <w:left w:val="none" w:sz="0" w:space="0" w:color="auto"/>
                    <w:bottom w:val="none" w:sz="0" w:space="0" w:color="auto"/>
                    <w:right w:val="none" w:sz="0" w:space="0" w:color="auto"/>
                  </w:divBdr>
                </w:div>
              </w:divsChild>
            </w:div>
            <w:div w:id="71856626">
              <w:marLeft w:val="0"/>
              <w:marRight w:val="0"/>
              <w:marTop w:val="0"/>
              <w:marBottom w:val="0"/>
              <w:divBdr>
                <w:top w:val="none" w:sz="0" w:space="0" w:color="auto"/>
                <w:left w:val="none" w:sz="0" w:space="0" w:color="auto"/>
                <w:bottom w:val="none" w:sz="0" w:space="0" w:color="auto"/>
                <w:right w:val="none" w:sz="0" w:space="0" w:color="auto"/>
              </w:divBdr>
              <w:divsChild>
                <w:div w:id="1164006549">
                  <w:marLeft w:val="0"/>
                  <w:marRight w:val="0"/>
                  <w:marTop w:val="0"/>
                  <w:marBottom w:val="0"/>
                  <w:divBdr>
                    <w:top w:val="none" w:sz="0" w:space="0" w:color="auto"/>
                    <w:left w:val="none" w:sz="0" w:space="0" w:color="auto"/>
                    <w:bottom w:val="none" w:sz="0" w:space="0" w:color="auto"/>
                    <w:right w:val="none" w:sz="0" w:space="0" w:color="auto"/>
                  </w:divBdr>
                </w:div>
              </w:divsChild>
            </w:div>
            <w:div w:id="611785624">
              <w:marLeft w:val="0"/>
              <w:marRight w:val="0"/>
              <w:marTop w:val="0"/>
              <w:marBottom w:val="0"/>
              <w:divBdr>
                <w:top w:val="none" w:sz="0" w:space="0" w:color="auto"/>
                <w:left w:val="none" w:sz="0" w:space="0" w:color="auto"/>
                <w:bottom w:val="none" w:sz="0" w:space="0" w:color="auto"/>
                <w:right w:val="none" w:sz="0" w:space="0" w:color="auto"/>
              </w:divBdr>
              <w:divsChild>
                <w:div w:id="2112046349">
                  <w:marLeft w:val="0"/>
                  <w:marRight w:val="0"/>
                  <w:marTop w:val="0"/>
                  <w:marBottom w:val="0"/>
                  <w:divBdr>
                    <w:top w:val="none" w:sz="0" w:space="0" w:color="auto"/>
                    <w:left w:val="none" w:sz="0" w:space="0" w:color="auto"/>
                    <w:bottom w:val="none" w:sz="0" w:space="0" w:color="auto"/>
                    <w:right w:val="none" w:sz="0" w:space="0" w:color="auto"/>
                  </w:divBdr>
                </w:div>
              </w:divsChild>
            </w:div>
            <w:div w:id="1507936515">
              <w:marLeft w:val="0"/>
              <w:marRight w:val="0"/>
              <w:marTop w:val="0"/>
              <w:marBottom w:val="0"/>
              <w:divBdr>
                <w:top w:val="none" w:sz="0" w:space="0" w:color="auto"/>
                <w:left w:val="none" w:sz="0" w:space="0" w:color="auto"/>
                <w:bottom w:val="none" w:sz="0" w:space="0" w:color="auto"/>
                <w:right w:val="none" w:sz="0" w:space="0" w:color="auto"/>
              </w:divBdr>
              <w:divsChild>
                <w:div w:id="368989429">
                  <w:marLeft w:val="0"/>
                  <w:marRight w:val="0"/>
                  <w:marTop w:val="0"/>
                  <w:marBottom w:val="0"/>
                  <w:divBdr>
                    <w:top w:val="none" w:sz="0" w:space="0" w:color="auto"/>
                    <w:left w:val="none" w:sz="0" w:space="0" w:color="auto"/>
                    <w:bottom w:val="none" w:sz="0" w:space="0" w:color="auto"/>
                    <w:right w:val="none" w:sz="0" w:space="0" w:color="auto"/>
                  </w:divBdr>
                </w:div>
              </w:divsChild>
            </w:div>
            <w:div w:id="438568417">
              <w:marLeft w:val="0"/>
              <w:marRight w:val="0"/>
              <w:marTop w:val="0"/>
              <w:marBottom w:val="0"/>
              <w:divBdr>
                <w:top w:val="none" w:sz="0" w:space="0" w:color="auto"/>
                <w:left w:val="none" w:sz="0" w:space="0" w:color="auto"/>
                <w:bottom w:val="none" w:sz="0" w:space="0" w:color="auto"/>
                <w:right w:val="none" w:sz="0" w:space="0" w:color="auto"/>
              </w:divBdr>
              <w:divsChild>
                <w:div w:id="558369026">
                  <w:marLeft w:val="0"/>
                  <w:marRight w:val="0"/>
                  <w:marTop w:val="0"/>
                  <w:marBottom w:val="0"/>
                  <w:divBdr>
                    <w:top w:val="none" w:sz="0" w:space="0" w:color="auto"/>
                    <w:left w:val="none" w:sz="0" w:space="0" w:color="auto"/>
                    <w:bottom w:val="none" w:sz="0" w:space="0" w:color="auto"/>
                    <w:right w:val="none" w:sz="0" w:space="0" w:color="auto"/>
                  </w:divBdr>
                </w:div>
              </w:divsChild>
            </w:div>
            <w:div w:id="1148745408">
              <w:marLeft w:val="0"/>
              <w:marRight w:val="0"/>
              <w:marTop w:val="0"/>
              <w:marBottom w:val="0"/>
              <w:divBdr>
                <w:top w:val="none" w:sz="0" w:space="0" w:color="auto"/>
                <w:left w:val="none" w:sz="0" w:space="0" w:color="auto"/>
                <w:bottom w:val="none" w:sz="0" w:space="0" w:color="auto"/>
                <w:right w:val="none" w:sz="0" w:space="0" w:color="auto"/>
              </w:divBdr>
              <w:divsChild>
                <w:div w:id="566889291">
                  <w:marLeft w:val="0"/>
                  <w:marRight w:val="0"/>
                  <w:marTop w:val="0"/>
                  <w:marBottom w:val="0"/>
                  <w:divBdr>
                    <w:top w:val="none" w:sz="0" w:space="0" w:color="auto"/>
                    <w:left w:val="none" w:sz="0" w:space="0" w:color="auto"/>
                    <w:bottom w:val="none" w:sz="0" w:space="0" w:color="auto"/>
                    <w:right w:val="none" w:sz="0" w:space="0" w:color="auto"/>
                  </w:divBdr>
                </w:div>
              </w:divsChild>
            </w:div>
            <w:div w:id="159856141">
              <w:marLeft w:val="0"/>
              <w:marRight w:val="0"/>
              <w:marTop w:val="0"/>
              <w:marBottom w:val="0"/>
              <w:divBdr>
                <w:top w:val="none" w:sz="0" w:space="0" w:color="auto"/>
                <w:left w:val="none" w:sz="0" w:space="0" w:color="auto"/>
                <w:bottom w:val="none" w:sz="0" w:space="0" w:color="auto"/>
                <w:right w:val="none" w:sz="0" w:space="0" w:color="auto"/>
              </w:divBdr>
              <w:divsChild>
                <w:div w:id="164943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110112">
          <w:marLeft w:val="-75"/>
          <w:marRight w:val="0"/>
          <w:marTop w:val="30"/>
          <w:marBottom w:val="30"/>
          <w:divBdr>
            <w:top w:val="none" w:sz="0" w:space="0" w:color="auto"/>
            <w:left w:val="none" w:sz="0" w:space="0" w:color="auto"/>
            <w:bottom w:val="none" w:sz="0" w:space="0" w:color="auto"/>
            <w:right w:val="none" w:sz="0" w:space="0" w:color="auto"/>
          </w:divBdr>
          <w:divsChild>
            <w:div w:id="888881865">
              <w:marLeft w:val="0"/>
              <w:marRight w:val="0"/>
              <w:marTop w:val="0"/>
              <w:marBottom w:val="0"/>
              <w:divBdr>
                <w:top w:val="none" w:sz="0" w:space="0" w:color="auto"/>
                <w:left w:val="none" w:sz="0" w:space="0" w:color="auto"/>
                <w:bottom w:val="none" w:sz="0" w:space="0" w:color="auto"/>
                <w:right w:val="none" w:sz="0" w:space="0" w:color="auto"/>
              </w:divBdr>
              <w:divsChild>
                <w:div w:id="601456116">
                  <w:marLeft w:val="0"/>
                  <w:marRight w:val="0"/>
                  <w:marTop w:val="0"/>
                  <w:marBottom w:val="0"/>
                  <w:divBdr>
                    <w:top w:val="none" w:sz="0" w:space="0" w:color="auto"/>
                    <w:left w:val="none" w:sz="0" w:space="0" w:color="auto"/>
                    <w:bottom w:val="none" w:sz="0" w:space="0" w:color="auto"/>
                    <w:right w:val="none" w:sz="0" w:space="0" w:color="auto"/>
                  </w:divBdr>
                </w:div>
              </w:divsChild>
            </w:div>
            <w:div w:id="1256522526">
              <w:marLeft w:val="0"/>
              <w:marRight w:val="0"/>
              <w:marTop w:val="0"/>
              <w:marBottom w:val="0"/>
              <w:divBdr>
                <w:top w:val="none" w:sz="0" w:space="0" w:color="auto"/>
                <w:left w:val="none" w:sz="0" w:space="0" w:color="auto"/>
                <w:bottom w:val="none" w:sz="0" w:space="0" w:color="auto"/>
                <w:right w:val="none" w:sz="0" w:space="0" w:color="auto"/>
              </w:divBdr>
              <w:divsChild>
                <w:div w:id="665203400">
                  <w:marLeft w:val="0"/>
                  <w:marRight w:val="0"/>
                  <w:marTop w:val="0"/>
                  <w:marBottom w:val="0"/>
                  <w:divBdr>
                    <w:top w:val="none" w:sz="0" w:space="0" w:color="auto"/>
                    <w:left w:val="none" w:sz="0" w:space="0" w:color="auto"/>
                    <w:bottom w:val="none" w:sz="0" w:space="0" w:color="auto"/>
                    <w:right w:val="none" w:sz="0" w:space="0" w:color="auto"/>
                  </w:divBdr>
                </w:div>
              </w:divsChild>
            </w:div>
            <w:div w:id="59862782">
              <w:marLeft w:val="0"/>
              <w:marRight w:val="0"/>
              <w:marTop w:val="0"/>
              <w:marBottom w:val="0"/>
              <w:divBdr>
                <w:top w:val="none" w:sz="0" w:space="0" w:color="auto"/>
                <w:left w:val="none" w:sz="0" w:space="0" w:color="auto"/>
                <w:bottom w:val="none" w:sz="0" w:space="0" w:color="auto"/>
                <w:right w:val="none" w:sz="0" w:space="0" w:color="auto"/>
              </w:divBdr>
              <w:divsChild>
                <w:div w:id="595211051">
                  <w:marLeft w:val="0"/>
                  <w:marRight w:val="0"/>
                  <w:marTop w:val="0"/>
                  <w:marBottom w:val="0"/>
                  <w:divBdr>
                    <w:top w:val="none" w:sz="0" w:space="0" w:color="auto"/>
                    <w:left w:val="none" w:sz="0" w:space="0" w:color="auto"/>
                    <w:bottom w:val="none" w:sz="0" w:space="0" w:color="auto"/>
                    <w:right w:val="none" w:sz="0" w:space="0" w:color="auto"/>
                  </w:divBdr>
                </w:div>
              </w:divsChild>
            </w:div>
            <w:div w:id="1291519187">
              <w:marLeft w:val="0"/>
              <w:marRight w:val="0"/>
              <w:marTop w:val="0"/>
              <w:marBottom w:val="0"/>
              <w:divBdr>
                <w:top w:val="none" w:sz="0" w:space="0" w:color="auto"/>
                <w:left w:val="none" w:sz="0" w:space="0" w:color="auto"/>
                <w:bottom w:val="none" w:sz="0" w:space="0" w:color="auto"/>
                <w:right w:val="none" w:sz="0" w:space="0" w:color="auto"/>
              </w:divBdr>
              <w:divsChild>
                <w:div w:id="745422731">
                  <w:marLeft w:val="0"/>
                  <w:marRight w:val="0"/>
                  <w:marTop w:val="0"/>
                  <w:marBottom w:val="0"/>
                  <w:divBdr>
                    <w:top w:val="none" w:sz="0" w:space="0" w:color="auto"/>
                    <w:left w:val="none" w:sz="0" w:space="0" w:color="auto"/>
                    <w:bottom w:val="none" w:sz="0" w:space="0" w:color="auto"/>
                    <w:right w:val="none" w:sz="0" w:space="0" w:color="auto"/>
                  </w:divBdr>
                </w:div>
              </w:divsChild>
            </w:div>
            <w:div w:id="1456676488">
              <w:marLeft w:val="0"/>
              <w:marRight w:val="0"/>
              <w:marTop w:val="0"/>
              <w:marBottom w:val="0"/>
              <w:divBdr>
                <w:top w:val="none" w:sz="0" w:space="0" w:color="auto"/>
                <w:left w:val="none" w:sz="0" w:space="0" w:color="auto"/>
                <w:bottom w:val="none" w:sz="0" w:space="0" w:color="auto"/>
                <w:right w:val="none" w:sz="0" w:space="0" w:color="auto"/>
              </w:divBdr>
              <w:divsChild>
                <w:div w:id="345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765606">
          <w:marLeft w:val="0"/>
          <w:marRight w:val="0"/>
          <w:marTop w:val="0"/>
          <w:marBottom w:val="0"/>
          <w:divBdr>
            <w:top w:val="none" w:sz="0" w:space="0" w:color="auto"/>
            <w:left w:val="none" w:sz="0" w:space="0" w:color="auto"/>
            <w:bottom w:val="none" w:sz="0" w:space="0" w:color="auto"/>
            <w:right w:val="none" w:sz="0" w:space="0" w:color="auto"/>
          </w:divBdr>
        </w:div>
        <w:div w:id="427579152">
          <w:marLeft w:val="0"/>
          <w:marRight w:val="0"/>
          <w:marTop w:val="0"/>
          <w:marBottom w:val="0"/>
          <w:divBdr>
            <w:top w:val="none" w:sz="0" w:space="0" w:color="auto"/>
            <w:left w:val="none" w:sz="0" w:space="0" w:color="auto"/>
            <w:bottom w:val="none" w:sz="0" w:space="0" w:color="auto"/>
            <w:right w:val="none" w:sz="0" w:space="0" w:color="auto"/>
          </w:divBdr>
        </w:div>
      </w:divsChild>
    </w:div>
    <w:div w:id="535508619">
      <w:bodyDiv w:val="1"/>
      <w:marLeft w:val="0"/>
      <w:marRight w:val="0"/>
      <w:marTop w:val="0"/>
      <w:marBottom w:val="0"/>
      <w:divBdr>
        <w:top w:val="none" w:sz="0" w:space="0" w:color="auto"/>
        <w:left w:val="none" w:sz="0" w:space="0" w:color="auto"/>
        <w:bottom w:val="none" w:sz="0" w:space="0" w:color="auto"/>
        <w:right w:val="none" w:sz="0" w:space="0" w:color="auto"/>
      </w:divBdr>
    </w:div>
    <w:div w:id="679351817">
      <w:bodyDiv w:val="1"/>
      <w:marLeft w:val="0"/>
      <w:marRight w:val="0"/>
      <w:marTop w:val="0"/>
      <w:marBottom w:val="0"/>
      <w:divBdr>
        <w:top w:val="none" w:sz="0" w:space="0" w:color="auto"/>
        <w:left w:val="none" w:sz="0" w:space="0" w:color="auto"/>
        <w:bottom w:val="none" w:sz="0" w:space="0" w:color="auto"/>
        <w:right w:val="none" w:sz="0" w:space="0" w:color="auto"/>
      </w:divBdr>
    </w:div>
    <w:div w:id="689843640">
      <w:bodyDiv w:val="1"/>
      <w:marLeft w:val="0"/>
      <w:marRight w:val="0"/>
      <w:marTop w:val="0"/>
      <w:marBottom w:val="0"/>
      <w:divBdr>
        <w:top w:val="none" w:sz="0" w:space="0" w:color="auto"/>
        <w:left w:val="none" w:sz="0" w:space="0" w:color="auto"/>
        <w:bottom w:val="none" w:sz="0" w:space="0" w:color="auto"/>
        <w:right w:val="none" w:sz="0" w:space="0" w:color="auto"/>
      </w:divBdr>
    </w:div>
    <w:div w:id="691079815">
      <w:bodyDiv w:val="1"/>
      <w:marLeft w:val="0"/>
      <w:marRight w:val="0"/>
      <w:marTop w:val="0"/>
      <w:marBottom w:val="0"/>
      <w:divBdr>
        <w:top w:val="none" w:sz="0" w:space="0" w:color="auto"/>
        <w:left w:val="none" w:sz="0" w:space="0" w:color="auto"/>
        <w:bottom w:val="none" w:sz="0" w:space="0" w:color="auto"/>
        <w:right w:val="none" w:sz="0" w:space="0" w:color="auto"/>
      </w:divBdr>
    </w:div>
    <w:div w:id="796803823">
      <w:bodyDiv w:val="1"/>
      <w:marLeft w:val="0"/>
      <w:marRight w:val="0"/>
      <w:marTop w:val="0"/>
      <w:marBottom w:val="0"/>
      <w:divBdr>
        <w:top w:val="none" w:sz="0" w:space="0" w:color="auto"/>
        <w:left w:val="none" w:sz="0" w:space="0" w:color="auto"/>
        <w:bottom w:val="none" w:sz="0" w:space="0" w:color="auto"/>
        <w:right w:val="none" w:sz="0" w:space="0" w:color="auto"/>
      </w:divBdr>
    </w:div>
    <w:div w:id="852231854">
      <w:bodyDiv w:val="1"/>
      <w:marLeft w:val="0"/>
      <w:marRight w:val="0"/>
      <w:marTop w:val="0"/>
      <w:marBottom w:val="0"/>
      <w:divBdr>
        <w:top w:val="none" w:sz="0" w:space="0" w:color="auto"/>
        <w:left w:val="none" w:sz="0" w:space="0" w:color="auto"/>
        <w:bottom w:val="none" w:sz="0" w:space="0" w:color="auto"/>
        <w:right w:val="none" w:sz="0" w:space="0" w:color="auto"/>
      </w:divBdr>
    </w:div>
    <w:div w:id="879518350">
      <w:bodyDiv w:val="1"/>
      <w:marLeft w:val="0"/>
      <w:marRight w:val="0"/>
      <w:marTop w:val="0"/>
      <w:marBottom w:val="0"/>
      <w:divBdr>
        <w:top w:val="none" w:sz="0" w:space="0" w:color="auto"/>
        <w:left w:val="none" w:sz="0" w:space="0" w:color="auto"/>
        <w:bottom w:val="none" w:sz="0" w:space="0" w:color="auto"/>
        <w:right w:val="none" w:sz="0" w:space="0" w:color="auto"/>
      </w:divBdr>
    </w:div>
    <w:div w:id="941113612">
      <w:bodyDiv w:val="1"/>
      <w:marLeft w:val="0"/>
      <w:marRight w:val="0"/>
      <w:marTop w:val="0"/>
      <w:marBottom w:val="0"/>
      <w:divBdr>
        <w:top w:val="none" w:sz="0" w:space="0" w:color="auto"/>
        <w:left w:val="none" w:sz="0" w:space="0" w:color="auto"/>
        <w:bottom w:val="none" w:sz="0" w:space="0" w:color="auto"/>
        <w:right w:val="none" w:sz="0" w:space="0" w:color="auto"/>
      </w:divBdr>
    </w:div>
    <w:div w:id="979455043">
      <w:bodyDiv w:val="1"/>
      <w:marLeft w:val="0"/>
      <w:marRight w:val="0"/>
      <w:marTop w:val="0"/>
      <w:marBottom w:val="0"/>
      <w:divBdr>
        <w:top w:val="none" w:sz="0" w:space="0" w:color="auto"/>
        <w:left w:val="none" w:sz="0" w:space="0" w:color="auto"/>
        <w:bottom w:val="none" w:sz="0" w:space="0" w:color="auto"/>
        <w:right w:val="none" w:sz="0" w:space="0" w:color="auto"/>
      </w:divBdr>
    </w:div>
    <w:div w:id="1033774786">
      <w:bodyDiv w:val="1"/>
      <w:marLeft w:val="0"/>
      <w:marRight w:val="0"/>
      <w:marTop w:val="0"/>
      <w:marBottom w:val="0"/>
      <w:divBdr>
        <w:top w:val="none" w:sz="0" w:space="0" w:color="auto"/>
        <w:left w:val="none" w:sz="0" w:space="0" w:color="auto"/>
        <w:bottom w:val="none" w:sz="0" w:space="0" w:color="auto"/>
        <w:right w:val="none" w:sz="0" w:space="0" w:color="auto"/>
      </w:divBdr>
    </w:div>
    <w:div w:id="1076048353">
      <w:bodyDiv w:val="1"/>
      <w:marLeft w:val="0"/>
      <w:marRight w:val="0"/>
      <w:marTop w:val="0"/>
      <w:marBottom w:val="0"/>
      <w:divBdr>
        <w:top w:val="none" w:sz="0" w:space="0" w:color="auto"/>
        <w:left w:val="none" w:sz="0" w:space="0" w:color="auto"/>
        <w:bottom w:val="none" w:sz="0" w:space="0" w:color="auto"/>
        <w:right w:val="none" w:sz="0" w:space="0" w:color="auto"/>
      </w:divBdr>
    </w:div>
    <w:div w:id="1138839824">
      <w:bodyDiv w:val="1"/>
      <w:marLeft w:val="0"/>
      <w:marRight w:val="0"/>
      <w:marTop w:val="0"/>
      <w:marBottom w:val="0"/>
      <w:divBdr>
        <w:top w:val="none" w:sz="0" w:space="0" w:color="auto"/>
        <w:left w:val="none" w:sz="0" w:space="0" w:color="auto"/>
        <w:bottom w:val="none" w:sz="0" w:space="0" w:color="auto"/>
        <w:right w:val="none" w:sz="0" w:space="0" w:color="auto"/>
      </w:divBdr>
    </w:div>
    <w:div w:id="1214542057">
      <w:bodyDiv w:val="1"/>
      <w:marLeft w:val="0"/>
      <w:marRight w:val="0"/>
      <w:marTop w:val="0"/>
      <w:marBottom w:val="0"/>
      <w:divBdr>
        <w:top w:val="none" w:sz="0" w:space="0" w:color="auto"/>
        <w:left w:val="none" w:sz="0" w:space="0" w:color="auto"/>
        <w:bottom w:val="none" w:sz="0" w:space="0" w:color="auto"/>
        <w:right w:val="none" w:sz="0" w:space="0" w:color="auto"/>
      </w:divBdr>
    </w:div>
    <w:div w:id="1239512479">
      <w:bodyDiv w:val="1"/>
      <w:marLeft w:val="0"/>
      <w:marRight w:val="0"/>
      <w:marTop w:val="0"/>
      <w:marBottom w:val="0"/>
      <w:divBdr>
        <w:top w:val="none" w:sz="0" w:space="0" w:color="auto"/>
        <w:left w:val="none" w:sz="0" w:space="0" w:color="auto"/>
        <w:bottom w:val="none" w:sz="0" w:space="0" w:color="auto"/>
        <w:right w:val="none" w:sz="0" w:space="0" w:color="auto"/>
      </w:divBdr>
    </w:div>
    <w:div w:id="1248998093">
      <w:bodyDiv w:val="1"/>
      <w:marLeft w:val="0"/>
      <w:marRight w:val="0"/>
      <w:marTop w:val="0"/>
      <w:marBottom w:val="0"/>
      <w:divBdr>
        <w:top w:val="none" w:sz="0" w:space="0" w:color="auto"/>
        <w:left w:val="none" w:sz="0" w:space="0" w:color="auto"/>
        <w:bottom w:val="none" w:sz="0" w:space="0" w:color="auto"/>
        <w:right w:val="none" w:sz="0" w:space="0" w:color="auto"/>
      </w:divBdr>
    </w:div>
    <w:div w:id="1261110951">
      <w:bodyDiv w:val="1"/>
      <w:marLeft w:val="0"/>
      <w:marRight w:val="0"/>
      <w:marTop w:val="0"/>
      <w:marBottom w:val="0"/>
      <w:divBdr>
        <w:top w:val="none" w:sz="0" w:space="0" w:color="auto"/>
        <w:left w:val="none" w:sz="0" w:space="0" w:color="auto"/>
        <w:bottom w:val="none" w:sz="0" w:space="0" w:color="auto"/>
        <w:right w:val="none" w:sz="0" w:space="0" w:color="auto"/>
      </w:divBdr>
    </w:div>
    <w:div w:id="1345942286">
      <w:bodyDiv w:val="1"/>
      <w:marLeft w:val="0"/>
      <w:marRight w:val="0"/>
      <w:marTop w:val="0"/>
      <w:marBottom w:val="0"/>
      <w:divBdr>
        <w:top w:val="none" w:sz="0" w:space="0" w:color="auto"/>
        <w:left w:val="none" w:sz="0" w:space="0" w:color="auto"/>
        <w:bottom w:val="none" w:sz="0" w:space="0" w:color="auto"/>
        <w:right w:val="none" w:sz="0" w:space="0" w:color="auto"/>
      </w:divBdr>
    </w:div>
    <w:div w:id="1360548685">
      <w:bodyDiv w:val="1"/>
      <w:marLeft w:val="0"/>
      <w:marRight w:val="0"/>
      <w:marTop w:val="0"/>
      <w:marBottom w:val="0"/>
      <w:divBdr>
        <w:top w:val="none" w:sz="0" w:space="0" w:color="auto"/>
        <w:left w:val="none" w:sz="0" w:space="0" w:color="auto"/>
        <w:bottom w:val="none" w:sz="0" w:space="0" w:color="auto"/>
        <w:right w:val="none" w:sz="0" w:space="0" w:color="auto"/>
      </w:divBdr>
    </w:div>
    <w:div w:id="1375622747">
      <w:bodyDiv w:val="1"/>
      <w:marLeft w:val="0"/>
      <w:marRight w:val="0"/>
      <w:marTop w:val="0"/>
      <w:marBottom w:val="0"/>
      <w:divBdr>
        <w:top w:val="none" w:sz="0" w:space="0" w:color="auto"/>
        <w:left w:val="none" w:sz="0" w:space="0" w:color="auto"/>
        <w:bottom w:val="none" w:sz="0" w:space="0" w:color="auto"/>
        <w:right w:val="none" w:sz="0" w:space="0" w:color="auto"/>
      </w:divBdr>
    </w:div>
    <w:div w:id="1511140616">
      <w:bodyDiv w:val="1"/>
      <w:marLeft w:val="0"/>
      <w:marRight w:val="0"/>
      <w:marTop w:val="0"/>
      <w:marBottom w:val="0"/>
      <w:divBdr>
        <w:top w:val="none" w:sz="0" w:space="0" w:color="auto"/>
        <w:left w:val="none" w:sz="0" w:space="0" w:color="auto"/>
        <w:bottom w:val="none" w:sz="0" w:space="0" w:color="auto"/>
        <w:right w:val="none" w:sz="0" w:space="0" w:color="auto"/>
      </w:divBdr>
    </w:div>
    <w:div w:id="1601335116">
      <w:bodyDiv w:val="1"/>
      <w:marLeft w:val="0"/>
      <w:marRight w:val="0"/>
      <w:marTop w:val="0"/>
      <w:marBottom w:val="0"/>
      <w:divBdr>
        <w:top w:val="none" w:sz="0" w:space="0" w:color="auto"/>
        <w:left w:val="none" w:sz="0" w:space="0" w:color="auto"/>
        <w:bottom w:val="none" w:sz="0" w:space="0" w:color="auto"/>
        <w:right w:val="none" w:sz="0" w:space="0" w:color="auto"/>
      </w:divBdr>
    </w:div>
    <w:div w:id="1636524717">
      <w:bodyDiv w:val="1"/>
      <w:marLeft w:val="0"/>
      <w:marRight w:val="0"/>
      <w:marTop w:val="0"/>
      <w:marBottom w:val="0"/>
      <w:divBdr>
        <w:top w:val="none" w:sz="0" w:space="0" w:color="auto"/>
        <w:left w:val="none" w:sz="0" w:space="0" w:color="auto"/>
        <w:bottom w:val="none" w:sz="0" w:space="0" w:color="auto"/>
        <w:right w:val="none" w:sz="0" w:space="0" w:color="auto"/>
      </w:divBdr>
    </w:div>
    <w:div w:id="1674914076">
      <w:bodyDiv w:val="1"/>
      <w:marLeft w:val="0"/>
      <w:marRight w:val="0"/>
      <w:marTop w:val="0"/>
      <w:marBottom w:val="0"/>
      <w:divBdr>
        <w:top w:val="none" w:sz="0" w:space="0" w:color="auto"/>
        <w:left w:val="none" w:sz="0" w:space="0" w:color="auto"/>
        <w:bottom w:val="none" w:sz="0" w:space="0" w:color="auto"/>
        <w:right w:val="none" w:sz="0" w:space="0" w:color="auto"/>
      </w:divBdr>
    </w:div>
    <w:div w:id="1686252292">
      <w:bodyDiv w:val="1"/>
      <w:marLeft w:val="0"/>
      <w:marRight w:val="0"/>
      <w:marTop w:val="0"/>
      <w:marBottom w:val="0"/>
      <w:divBdr>
        <w:top w:val="none" w:sz="0" w:space="0" w:color="auto"/>
        <w:left w:val="none" w:sz="0" w:space="0" w:color="auto"/>
        <w:bottom w:val="none" w:sz="0" w:space="0" w:color="auto"/>
        <w:right w:val="none" w:sz="0" w:space="0" w:color="auto"/>
      </w:divBdr>
    </w:div>
    <w:div w:id="1716543777">
      <w:bodyDiv w:val="1"/>
      <w:marLeft w:val="0"/>
      <w:marRight w:val="0"/>
      <w:marTop w:val="0"/>
      <w:marBottom w:val="0"/>
      <w:divBdr>
        <w:top w:val="none" w:sz="0" w:space="0" w:color="auto"/>
        <w:left w:val="none" w:sz="0" w:space="0" w:color="auto"/>
        <w:bottom w:val="none" w:sz="0" w:space="0" w:color="auto"/>
        <w:right w:val="none" w:sz="0" w:space="0" w:color="auto"/>
      </w:divBdr>
    </w:div>
    <w:div w:id="1784962218">
      <w:bodyDiv w:val="1"/>
      <w:marLeft w:val="0"/>
      <w:marRight w:val="0"/>
      <w:marTop w:val="0"/>
      <w:marBottom w:val="0"/>
      <w:divBdr>
        <w:top w:val="none" w:sz="0" w:space="0" w:color="auto"/>
        <w:left w:val="none" w:sz="0" w:space="0" w:color="auto"/>
        <w:bottom w:val="none" w:sz="0" w:space="0" w:color="auto"/>
        <w:right w:val="none" w:sz="0" w:space="0" w:color="auto"/>
      </w:divBdr>
    </w:div>
    <w:div w:id="1813785716">
      <w:bodyDiv w:val="1"/>
      <w:marLeft w:val="0"/>
      <w:marRight w:val="0"/>
      <w:marTop w:val="0"/>
      <w:marBottom w:val="0"/>
      <w:divBdr>
        <w:top w:val="none" w:sz="0" w:space="0" w:color="auto"/>
        <w:left w:val="none" w:sz="0" w:space="0" w:color="auto"/>
        <w:bottom w:val="none" w:sz="0" w:space="0" w:color="auto"/>
        <w:right w:val="none" w:sz="0" w:space="0" w:color="auto"/>
      </w:divBdr>
    </w:div>
    <w:div w:id="1858613976">
      <w:bodyDiv w:val="1"/>
      <w:marLeft w:val="0"/>
      <w:marRight w:val="0"/>
      <w:marTop w:val="0"/>
      <w:marBottom w:val="0"/>
      <w:divBdr>
        <w:top w:val="none" w:sz="0" w:space="0" w:color="auto"/>
        <w:left w:val="none" w:sz="0" w:space="0" w:color="auto"/>
        <w:bottom w:val="none" w:sz="0" w:space="0" w:color="auto"/>
        <w:right w:val="none" w:sz="0" w:space="0" w:color="auto"/>
      </w:divBdr>
    </w:div>
    <w:div w:id="2015067735">
      <w:bodyDiv w:val="1"/>
      <w:marLeft w:val="0"/>
      <w:marRight w:val="0"/>
      <w:marTop w:val="0"/>
      <w:marBottom w:val="0"/>
      <w:divBdr>
        <w:top w:val="none" w:sz="0" w:space="0" w:color="auto"/>
        <w:left w:val="none" w:sz="0" w:space="0" w:color="auto"/>
        <w:bottom w:val="none" w:sz="0" w:space="0" w:color="auto"/>
        <w:right w:val="none" w:sz="0" w:space="0" w:color="auto"/>
      </w:divBdr>
    </w:div>
    <w:div w:id="2060863150">
      <w:bodyDiv w:val="1"/>
      <w:marLeft w:val="0"/>
      <w:marRight w:val="0"/>
      <w:marTop w:val="0"/>
      <w:marBottom w:val="0"/>
      <w:divBdr>
        <w:top w:val="none" w:sz="0" w:space="0" w:color="auto"/>
        <w:left w:val="none" w:sz="0" w:space="0" w:color="auto"/>
        <w:bottom w:val="none" w:sz="0" w:space="0" w:color="auto"/>
        <w:right w:val="none" w:sz="0" w:space="0" w:color="auto"/>
      </w:divBdr>
    </w:div>
    <w:div w:id="2087527216">
      <w:bodyDiv w:val="1"/>
      <w:marLeft w:val="0"/>
      <w:marRight w:val="0"/>
      <w:marTop w:val="0"/>
      <w:marBottom w:val="0"/>
      <w:divBdr>
        <w:top w:val="none" w:sz="0" w:space="0" w:color="auto"/>
        <w:left w:val="none" w:sz="0" w:space="0" w:color="auto"/>
        <w:bottom w:val="none" w:sz="0" w:space="0" w:color="auto"/>
        <w:right w:val="none" w:sz="0" w:space="0" w:color="auto"/>
      </w:divBdr>
      <w:divsChild>
        <w:div w:id="1655642688">
          <w:marLeft w:val="-75"/>
          <w:marRight w:val="0"/>
          <w:marTop w:val="30"/>
          <w:marBottom w:val="30"/>
          <w:divBdr>
            <w:top w:val="none" w:sz="0" w:space="0" w:color="auto"/>
            <w:left w:val="none" w:sz="0" w:space="0" w:color="auto"/>
            <w:bottom w:val="none" w:sz="0" w:space="0" w:color="auto"/>
            <w:right w:val="none" w:sz="0" w:space="0" w:color="auto"/>
          </w:divBdr>
          <w:divsChild>
            <w:div w:id="2014917832">
              <w:marLeft w:val="0"/>
              <w:marRight w:val="0"/>
              <w:marTop w:val="0"/>
              <w:marBottom w:val="0"/>
              <w:divBdr>
                <w:top w:val="none" w:sz="0" w:space="0" w:color="auto"/>
                <w:left w:val="none" w:sz="0" w:space="0" w:color="auto"/>
                <w:bottom w:val="none" w:sz="0" w:space="0" w:color="auto"/>
                <w:right w:val="none" w:sz="0" w:space="0" w:color="auto"/>
              </w:divBdr>
              <w:divsChild>
                <w:div w:id="497572633">
                  <w:marLeft w:val="0"/>
                  <w:marRight w:val="0"/>
                  <w:marTop w:val="0"/>
                  <w:marBottom w:val="0"/>
                  <w:divBdr>
                    <w:top w:val="none" w:sz="0" w:space="0" w:color="auto"/>
                    <w:left w:val="none" w:sz="0" w:space="0" w:color="auto"/>
                    <w:bottom w:val="none" w:sz="0" w:space="0" w:color="auto"/>
                    <w:right w:val="none" w:sz="0" w:space="0" w:color="auto"/>
                  </w:divBdr>
                </w:div>
              </w:divsChild>
            </w:div>
            <w:div w:id="470445103">
              <w:marLeft w:val="0"/>
              <w:marRight w:val="0"/>
              <w:marTop w:val="0"/>
              <w:marBottom w:val="0"/>
              <w:divBdr>
                <w:top w:val="none" w:sz="0" w:space="0" w:color="auto"/>
                <w:left w:val="none" w:sz="0" w:space="0" w:color="auto"/>
                <w:bottom w:val="none" w:sz="0" w:space="0" w:color="auto"/>
                <w:right w:val="none" w:sz="0" w:space="0" w:color="auto"/>
              </w:divBdr>
              <w:divsChild>
                <w:div w:id="2137792628">
                  <w:marLeft w:val="0"/>
                  <w:marRight w:val="0"/>
                  <w:marTop w:val="0"/>
                  <w:marBottom w:val="0"/>
                  <w:divBdr>
                    <w:top w:val="none" w:sz="0" w:space="0" w:color="auto"/>
                    <w:left w:val="none" w:sz="0" w:space="0" w:color="auto"/>
                    <w:bottom w:val="none" w:sz="0" w:space="0" w:color="auto"/>
                    <w:right w:val="none" w:sz="0" w:space="0" w:color="auto"/>
                  </w:divBdr>
                </w:div>
              </w:divsChild>
            </w:div>
            <w:div w:id="1571497357">
              <w:marLeft w:val="0"/>
              <w:marRight w:val="0"/>
              <w:marTop w:val="0"/>
              <w:marBottom w:val="0"/>
              <w:divBdr>
                <w:top w:val="none" w:sz="0" w:space="0" w:color="auto"/>
                <w:left w:val="none" w:sz="0" w:space="0" w:color="auto"/>
                <w:bottom w:val="none" w:sz="0" w:space="0" w:color="auto"/>
                <w:right w:val="none" w:sz="0" w:space="0" w:color="auto"/>
              </w:divBdr>
              <w:divsChild>
                <w:div w:id="1706907910">
                  <w:marLeft w:val="0"/>
                  <w:marRight w:val="0"/>
                  <w:marTop w:val="0"/>
                  <w:marBottom w:val="0"/>
                  <w:divBdr>
                    <w:top w:val="none" w:sz="0" w:space="0" w:color="auto"/>
                    <w:left w:val="none" w:sz="0" w:space="0" w:color="auto"/>
                    <w:bottom w:val="none" w:sz="0" w:space="0" w:color="auto"/>
                    <w:right w:val="none" w:sz="0" w:space="0" w:color="auto"/>
                  </w:divBdr>
                </w:div>
              </w:divsChild>
            </w:div>
            <w:div w:id="1347708804">
              <w:marLeft w:val="0"/>
              <w:marRight w:val="0"/>
              <w:marTop w:val="0"/>
              <w:marBottom w:val="0"/>
              <w:divBdr>
                <w:top w:val="none" w:sz="0" w:space="0" w:color="auto"/>
                <w:left w:val="none" w:sz="0" w:space="0" w:color="auto"/>
                <w:bottom w:val="none" w:sz="0" w:space="0" w:color="auto"/>
                <w:right w:val="none" w:sz="0" w:space="0" w:color="auto"/>
              </w:divBdr>
              <w:divsChild>
                <w:div w:id="560749333">
                  <w:marLeft w:val="0"/>
                  <w:marRight w:val="0"/>
                  <w:marTop w:val="0"/>
                  <w:marBottom w:val="0"/>
                  <w:divBdr>
                    <w:top w:val="none" w:sz="0" w:space="0" w:color="auto"/>
                    <w:left w:val="none" w:sz="0" w:space="0" w:color="auto"/>
                    <w:bottom w:val="none" w:sz="0" w:space="0" w:color="auto"/>
                    <w:right w:val="none" w:sz="0" w:space="0" w:color="auto"/>
                  </w:divBdr>
                </w:div>
              </w:divsChild>
            </w:div>
            <w:div w:id="1208183080">
              <w:marLeft w:val="0"/>
              <w:marRight w:val="0"/>
              <w:marTop w:val="0"/>
              <w:marBottom w:val="0"/>
              <w:divBdr>
                <w:top w:val="none" w:sz="0" w:space="0" w:color="auto"/>
                <w:left w:val="none" w:sz="0" w:space="0" w:color="auto"/>
                <w:bottom w:val="none" w:sz="0" w:space="0" w:color="auto"/>
                <w:right w:val="none" w:sz="0" w:space="0" w:color="auto"/>
              </w:divBdr>
              <w:divsChild>
                <w:div w:id="1801075147">
                  <w:marLeft w:val="0"/>
                  <w:marRight w:val="0"/>
                  <w:marTop w:val="0"/>
                  <w:marBottom w:val="0"/>
                  <w:divBdr>
                    <w:top w:val="none" w:sz="0" w:space="0" w:color="auto"/>
                    <w:left w:val="none" w:sz="0" w:space="0" w:color="auto"/>
                    <w:bottom w:val="none" w:sz="0" w:space="0" w:color="auto"/>
                    <w:right w:val="none" w:sz="0" w:space="0" w:color="auto"/>
                  </w:divBdr>
                </w:div>
              </w:divsChild>
            </w:div>
            <w:div w:id="1932425235">
              <w:marLeft w:val="0"/>
              <w:marRight w:val="0"/>
              <w:marTop w:val="0"/>
              <w:marBottom w:val="0"/>
              <w:divBdr>
                <w:top w:val="none" w:sz="0" w:space="0" w:color="auto"/>
                <w:left w:val="none" w:sz="0" w:space="0" w:color="auto"/>
                <w:bottom w:val="none" w:sz="0" w:space="0" w:color="auto"/>
                <w:right w:val="none" w:sz="0" w:space="0" w:color="auto"/>
              </w:divBdr>
              <w:divsChild>
                <w:div w:id="972903590">
                  <w:marLeft w:val="0"/>
                  <w:marRight w:val="0"/>
                  <w:marTop w:val="0"/>
                  <w:marBottom w:val="0"/>
                  <w:divBdr>
                    <w:top w:val="none" w:sz="0" w:space="0" w:color="auto"/>
                    <w:left w:val="none" w:sz="0" w:space="0" w:color="auto"/>
                    <w:bottom w:val="none" w:sz="0" w:space="0" w:color="auto"/>
                    <w:right w:val="none" w:sz="0" w:space="0" w:color="auto"/>
                  </w:divBdr>
                </w:div>
              </w:divsChild>
            </w:div>
            <w:div w:id="522012178">
              <w:marLeft w:val="0"/>
              <w:marRight w:val="0"/>
              <w:marTop w:val="0"/>
              <w:marBottom w:val="0"/>
              <w:divBdr>
                <w:top w:val="none" w:sz="0" w:space="0" w:color="auto"/>
                <w:left w:val="none" w:sz="0" w:space="0" w:color="auto"/>
                <w:bottom w:val="none" w:sz="0" w:space="0" w:color="auto"/>
                <w:right w:val="none" w:sz="0" w:space="0" w:color="auto"/>
              </w:divBdr>
              <w:divsChild>
                <w:div w:id="568419422">
                  <w:marLeft w:val="0"/>
                  <w:marRight w:val="0"/>
                  <w:marTop w:val="0"/>
                  <w:marBottom w:val="0"/>
                  <w:divBdr>
                    <w:top w:val="none" w:sz="0" w:space="0" w:color="auto"/>
                    <w:left w:val="none" w:sz="0" w:space="0" w:color="auto"/>
                    <w:bottom w:val="none" w:sz="0" w:space="0" w:color="auto"/>
                    <w:right w:val="none" w:sz="0" w:space="0" w:color="auto"/>
                  </w:divBdr>
                </w:div>
              </w:divsChild>
            </w:div>
            <w:div w:id="874780165">
              <w:marLeft w:val="0"/>
              <w:marRight w:val="0"/>
              <w:marTop w:val="0"/>
              <w:marBottom w:val="0"/>
              <w:divBdr>
                <w:top w:val="none" w:sz="0" w:space="0" w:color="auto"/>
                <w:left w:val="none" w:sz="0" w:space="0" w:color="auto"/>
                <w:bottom w:val="none" w:sz="0" w:space="0" w:color="auto"/>
                <w:right w:val="none" w:sz="0" w:space="0" w:color="auto"/>
              </w:divBdr>
              <w:divsChild>
                <w:div w:id="863448148">
                  <w:marLeft w:val="0"/>
                  <w:marRight w:val="0"/>
                  <w:marTop w:val="0"/>
                  <w:marBottom w:val="0"/>
                  <w:divBdr>
                    <w:top w:val="none" w:sz="0" w:space="0" w:color="auto"/>
                    <w:left w:val="none" w:sz="0" w:space="0" w:color="auto"/>
                    <w:bottom w:val="none" w:sz="0" w:space="0" w:color="auto"/>
                    <w:right w:val="none" w:sz="0" w:space="0" w:color="auto"/>
                  </w:divBdr>
                </w:div>
              </w:divsChild>
            </w:div>
            <w:div w:id="1078137620">
              <w:marLeft w:val="0"/>
              <w:marRight w:val="0"/>
              <w:marTop w:val="0"/>
              <w:marBottom w:val="0"/>
              <w:divBdr>
                <w:top w:val="none" w:sz="0" w:space="0" w:color="auto"/>
                <w:left w:val="none" w:sz="0" w:space="0" w:color="auto"/>
                <w:bottom w:val="none" w:sz="0" w:space="0" w:color="auto"/>
                <w:right w:val="none" w:sz="0" w:space="0" w:color="auto"/>
              </w:divBdr>
              <w:divsChild>
                <w:div w:id="158298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19617">
          <w:marLeft w:val="-75"/>
          <w:marRight w:val="0"/>
          <w:marTop w:val="30"/>
          <w:marBottom w:val="30"/>
          <w:divBdr>
            <w:top w:val="none" w:sz="0" w:space="0" w:color="auto"/>
            <w:left w:val="none" w:sz="0" w:space="0" w:color="auto"/>
            <w:bottom w:val="none" w:sz="0" w:space="0" w:color="auto"/>
            <w:right w:val="none" w:sz="0" w:space="0" w:color="auto"/>
          </w:divBdr>
          <w:divsChild>
            <w:div w:id="998457283">
              <w:marLeft w:val="0"/>
              <w:marRight w:val="0"/>
              <w:marTop w:val="0"/>
              <w:marBottom w:val="0"/>
              <w:divBdr>
                <w:top w:val="none" w:sz="0" w:space="0" w:color="auto"/>
                <w:left w:val="none" w:sz="0" w:space="0" w:color="auto"/>
                <w:bottom w:val="none" w:sz="0" w:space="0" w:color="auto"/>
                <w:right w:val="none" w:sz="0" w:space="0" w:color="auto"/>
              </w:divBdr>
              <w:divsChild>
                <w:div w:id="429278361">
                  <w:marLeft w:val="0"/>
                  <w:marRight w:val="0"/>
                  <w:marTop w:val="0"/>
                  <w:marBottom w:val="0"/>
                  <w:divBdr>
                    <w:top w:val="none" w:sz="0" w:space="0" w:color="auto"/>
                    <w:left w:val="none" w:sz="0" w:space="0" w:color="auto"/>
                    <w:bottom w:val="none" w:sz="0" w:space="0" w:color="auto"/>
                    <w:right w:val="none" w:sz="0" w:space="0" w:color="auto"/>
                  </w:divBdr>
                </w:div>
              </w:divsChild>
            </w:div>
            <w:div w:id="507908845">
              <w:marLeft w:val="0"/>
              <w:marRight w:val="0"/>
              <w:marTop w:val="0"/>
              <w:marBottom w:val="0"/>
              <w:divBdr>
                <w:top w:val="none" w:sz="0" w:space="0" w:color="auto"/>
                <w:left w:val="none" w:sz="0" w:space="0" w:color="auto"/>
                <w:bottom w:val="none" w:sz="0" w:space="0" w:color="auto"/>
                <w:right w:val="none" w:sz="0" w:space="0" w:color="auto"/>
              </w:divBdr>
              <w:divsChild>
                <w:div w:id="884371381">
                  <w:marLeft w:val="0"/>
                  <w:marRight w:val="0"/>
                  <w:marTop w:val="0"/>
                  <w:marBottom w:val="0"/>
                  <w:divBdr>
                    <w:top w:val="none" w:sz="0" w:space="0" w:color="auto"/>
                    <w:left w:val="none" w:sz="0" w:space="0" w:color="auto"/>
                    <w:bottom w:val="none" w:sz="0" w:space="0" w:color="auto"/>
                    <w:right w:val="none" w:sz="0" w:space="0" w:color="auto"/>
                  </w:divBdr>
                </w:div>
              </w:divsChild>
            </w:div>
            <w:div w:id="182789204">
              <w:marLeft w:val="0"/>
              <w:marRight w:val="0"/>
              <w:marTop w:val="0"/>
              <w:marBottom w:val="0"/>
              <w:divBdr>
                <w:top w:val="none" w:sz="0" w:space="0" w:color="auto"/>
                <w:left w:val="none" w:sz="0" w:space="0" w:color="auto"/>
                <w:bottom w:val="none" w:sz="0" w:space="0" w:color="auto"/>
                <w:right w:val="none" w:sz="0" w:space="0" w:color="auto"/>
              </w:divBdr>
              <w:divsChild>
                <w:div w:id="221717914">
                  <w:marLeft w:val="0"/>
                  <w:marRight w:val="0"/>
                  <w:marTop w:val="0"/>
                  <w:marBottom w:val="0"/>
                  <w:divBdr>
                    <w:top w:val="none" w:sz="0" w:space="0" w:color="auto"/>
                    <w:left w:val="none" w:sz="0" w:space="0" w:color="auto"/>
                    <w:bottom w:val="none" w:sz="0" w:space="0" w:color="auto"/>
                    <w:right w:val="none" w:sz="0" w:space="0" w:color="auto"/>
                  </w:divBdr>
                </w:div>
              </w:divsChild>
            </w:div>
            <w:div w:id="1664433736">
              <w:marLeft w:val="0"/>
              <w:marRight w:val="0"/>
              <w:marTop w:val="0"/>
              <w:marBottom w:val="0"/>
              <w:divBdr>
                <w:top w:val="none" w:sz="0" w:space="0" w:color="auto"/>
                <w:left w:val="none" w:sz="0" w:space="0" w:color="auto"/>
                <w:bottom w:val="none" w:sz="0" w:space="0" w:color="auto"/>
                <w:right w:val="none" w:sz="0" w:space="0" w:color="auto"/>
              </w:divBdr>
              <w:divsChild>
                <w:div w:id="730081445">
                  <w:marLeft w:val="0"/>
                  <w:marRight w:val="0"/>
                  <w:marTop w:val="0"/>
                  <w:marBottom w:val="0"/>
                  <w:divBdr>
                    <w:top w:val="none" w:sz="0" w:space="0" w:color="auto"/>
                    <w:left w:val="none" w:sz="0" w:space="0" w:color="auto"/>
                    <w:bottom w:val="none" w:sz="0" w:space="0" w:color="auto"/>
                    <w:right w:val="none" w:sz="0" w:space="0" w:color="auto"/>
                  </w:divBdr>
                </w:div>
              </w:divsChild>
            </w:div>
            <w:div w:id="1278370200">
              <w:marLeft w:val="0"/>
              <w:marRight w:val="0"/>
              <w:marTop w:val="0"/>
              <w:marBottom w:val="0"/>
              <w:divBdr>
                <w:top w:val="none" w:sz="0" w:space="0" w:color="auto"/>
                <w:left w:val="none" w:sz="0" w:space="0" w:color="auto"/>
                <w:bottom w:val="none" w:sz="0" w:space="0" w:color="auto"/>
                <w:right w:val="none" w:sz="0" w:space="0" w:color="auto"/>
              </w:divBdr>
              <w:divsChild>
                <w:div w:id="197613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491719">
          <w:marLeft w:val="0"/>
          <w:marRight w:val="0"/>
          <w:marTop w:val="0"/>
          <w:marBottom w:val="0"/>
          <w:divBdr>
            <w:top w:val="none" w:sz="0" w:space="0" w:color="auto"/>
            <w:left w:val="none" w:sz="0" w:space="0" w:color="auto"/>
            <w:bottom w:val="none" w:sz="0" w:space="0" w:color="auto"/>
            <w:right w:val="none" w:sz="0" w:space="0" w:color="auto"/>
          </w:divBdr>
        </w:div>
        <w:div w:id="1542940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2"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55691A37978143880E2917A716A939" ma:contentTypeVersion="12" ma:contentTypeDescription="Create a new document." ma:contentTypeScope="" ma:versionID="c8ec2139dcd6cb757d10f2d0755f0cff">
  <xsd:schema xmlns:xsd="http://www.w3.org/2001/XMLSchema" xmlns:xs="http://www.w3.org/2001/XMLSchema" xmlns:p="http://schemas.microsoft.com/office/2006/metadata/properties" xmlns:ns2="e226495d-7411-4cda-9f64-0d94e0d32f3d" xmlns:ns3="bf6d3603-cece-445a-8657-b98c46aecabc" targetNamespace="http://schemas.microsoft.com/office/2006/metadata/properties" ma:root="true" ma:fieldsID="0de126c80ee50c6c7034d31002cb8b9f" ns2:_="" ns3:_="">
    <xsd:import namespace="e226495d-7411-4cda-9f64-0d94e0d32f3d"/>
    <xsd:import namespace="bf6d3603-cece-445a-8657-b98c46aeca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495d-7411-4cda-9f64-0d94e0d32f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db8b724-95e9-4df4-b731-ff17bccab27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6d3603-cece-445a-8657-b98c46aeca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d8bbb0-ff07-4300-8591-223797db2928}" ma:internalName="TaxCatchAll" ma:showField="CatchAllData" ma:web="bf6d3603-cece-445a-8657-b98c46aeca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26495d-7411-4cda-9f64-0d94e0d32f3d">
      <Terms xmlns="http://schemas.microsoft.com/office/infopath/2007/PartnerControls"/>
    </lcf76f155ced4ddcb4097134ff3c332f>
    <TaxCatchAll xmlns="bf6d3603-cece-445a-8657-b98c46aecabc" xsi:nil="true"/>
  </documentManagement>
</p:properties>
</file>

<file path=customXml/itemProps1.xml><?xml version="1.0" encoding="utf-8"?>
<ds:datastoreItem xmlns:ds="http://schemas.openxmlformats.org/officeDocument/2006/customXml" ds:itemID="{D93C0D10-C7BC-4F06-A406-9D06A12B22F0}">
  <ds:schemaRefs>
    <ds:schemaRef ds:uri="http://schemas.openxmlformats.org/officeDocument/2006/bibliography"/>
  </ds:schemaRefs>
</ds:datastoreItem>
</file>

<file path=customXml/itemProps2.xml><?xml version="1.0" encoding="utf-8"?>
<ds:datastoreItem xmlns:ds="http://schemas.openxmlformats.org/officeDocument/2006/customXml" ds:itemID="{6E32FA8E-C215-49CC-AFBA-F0B0E784F85A}">
  <ds:schemaRefs>
    <ds:schemaRef ds:uri="http://schemas.microsoft.com/sharepoint/v3/contenttype/forms"/>
  </ds:schemaRefs>
</ds:datastoreItem>
</file>

<file path=customXml/itemProps3.xml><?xml version="1.0" encoding="utf-8"?>
<ds:datastoreItem xmlns:ds="http://schemas.openxmlformats.org/officeDocument/2006/customXml" ds:itemID="{F880BEA8-6DF6-4D49-91E4-A594A33A8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495d-7411-4cda-9f64-0d94e0d32f3d"/>
    <ds:schemaRef ds:uri="bf6d3603-cece-445a-8657-b98c46aec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CAE8BA-1684-47DB-9BF3-D66C7B6C06DB}">
  <ds:schemaRefs>
    <ds:schemaRef ds:uri="http://schemas.microsoft.com/office/2006/metadata/properties"/>
    <ds:schemaRef ds:uri="http://schemas.microsoft.com/office/infopath/2007/PartnerControls"/>
    <ds:schemaRef ds:uri="e226495d-7411-4cda-9f64-0d94e0d32f3d"/>
    <ds:schemaRef ds:uri="bf6d3603-cece-445a-8657-b98c46aecabc"/>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6</Pages>
  <Words>1693</Words>
  <Characters>9656</Characters>
  <Application>Microsoft Office Word</Application>
  <DocSecurity>0</DocSecurity>
  <Lines>80</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Piesco, Francesca (Bip Group)</dc:creator>
  <cp:keywords/>
  <dc:description/>
  <cp:lastModifiedBy>Orlando Iannace</cp:lastModifiedBy>
  <cp:revision>2</cp:revision>
  <dcterms:created xsi:type="dcterms:W3CDTF">2025-07-25T11:58:00Z</dcterms:created>
  <dcterms:modified xsi:type="dcterms:W3CDTF">2025-07-25T11:58:00Z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0x010100C055691A37978143880E2917A716A939</vt:lpwstr>
  </property>
  <property fmtid="{D5CDD505-2E9C-101B-9397-08002B2CF9AE}" pid="3" name="MediaServiceImageTags">
    <vt:lpwstr/>
  </property>
</Properties>
</file>